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40" w:lineRule="exact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2024年企业稳岗补贴发放情况公示表（第三批、第四批）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19"/>
        <w:gridCol w:w="1486"/>
        <w:gridCol w:w="3539"/>
        <w:gridCol w:w="2025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单位编号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稳岗补贴金额（元）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65053109933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哈密恒沃农资有限公司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27.46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65055304922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新疆哈密航天科技办公设备有限责任公司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109.82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65055304953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哈密腾跃运输有限公司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192.19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65055305991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哈密市臻源物业管理服务有限公司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27.46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65055307933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哈密市疆山众鑫新型建材有限公司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164.74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65055309463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哈密市西域恒邦物流有限公司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247.1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65055310358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新疆乐高新材料有限公司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109.82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65055310433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eastAsia="zh-CN"/>
              </w:rPr>
              <w:t>中煤第三建设（集团）有限责任公司二十九工程处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11668.8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65055311146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哈密奥欣塑钢门窗有限公司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109.82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65055316232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蕾娜范（哈密）养老服务有限公司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411.84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65055316473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新疆闽运物流有限责任公司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841.98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65055316771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新疆洪大电力物资有限公司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82.37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65055316960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新疆科正司法鉴定所哈密分所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192.19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65055319439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  <w:vertAlign w:val="baseline"/>
                <w:lang w:eastAsia="zh-CN"/>
              </w:rPr>
              <w:t>哈密市经济开发区宏基路雄鑫木材加工厂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109.82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65055319677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新疆安诚物流有限公司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137.28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65055326073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哈密三道岭新实达超市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54.91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65055328443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新疆哈通建设工程有限公司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109.82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65055329030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哈密市融媒集团有限公司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236.74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65055330444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哈密秦风气体有限公司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30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65055330527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哈密市巾帼职业技能培训学校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82.37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65055330579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新疆祥卓供应链管理有限公司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54.91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65055331349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新疆万驰供应链管理有限公司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54.91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65055331536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贵州昌泰建设工程有限公司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109.82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65055331709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哈密市创豪汽车销售有限公司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54.91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65221111237</w:t>
            </w:r>
          </w:p>
        </w:tc>
        <w:tc>
          <w:tcPr>
            <w:tcW w:w="20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哈密市文化东路腾达会计用品服务部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302.02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65223030833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哈密秋林房地产开发有限公司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1871.84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65223030881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国投新疆北翼铁路有限公司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270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65223030949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潞安新疆煤化工（集团）有限公司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1699.61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65223077703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哈密博瑞矿业有限责任公司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2510.88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65223077780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哈密瑞马商贸有限公司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406.37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65223101661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哈密炬建钢结构工程有限公司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164.74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65223116362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哈密市保康颐仁堂医药有限公司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219.65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87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65223031758</w:t>
            </w:r>
          </w:p>
        </w:tc>
        <w:tc>
          <w:tcPr>
            <w:tcW w:w="2077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哈密市开博运输有限公司</w:t>
            </w:r>
          </w:p>
        </w:tc>
        <w:tc>
          <w:tcPr>
            <w:tcW w:w="118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757.72</w:t>
            </w:r>
          </w:p>
        </w:tc>
        <w:tc>
          <w:tcPr>
            <w:tcW w:w="440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  <w:vertAlign w:val="baseline"/>
                <w:lang w:eastAsia="zh-CN"/>
              </w:rPr>
              <w:t>第四批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2949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628" w:type="pct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vertAlign w:val="baseline"/>
                <w:lang w:eastAsia="zh-CN"/>
              </w:rPr>
              <w:t>23423.91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65804"/>
    <w:rsid w:val="011F29C6"/>
    <w:rsid w:val="4C565804"/>
    <w:rsid w:val="7A7F1451"/>
    <w:rsid w:val="7FFDF40C"/>
    <w:rsid w:val="9E3FBF29"/>
    <w:rsid w:val="B6FF1A32"/>
    <w:rsid w:val="B7E5190D"/>
    <w:rsid w:val="BDBFA6DD"/>
    <w:rsid w:val="D9AF075F"/>
    <w:rsid w:val="EE47F7BA"/>
    <w:rsid w:val="F7E7BA93"/>
    <w:rsid w:val="FCFF06FA"/>
    <w:rsid w:val="FF4D2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1099</Characters>
  <Lines>1</Lines>
  <Paragraphs>1</Paragraphs>
  <TotalTime>9.66666666666667</TotalTime>
  <ScaleCrop>false</ScaleCrop>
  <LinksUpToDate>false</LinksUpToDate>
  <CharactersWithSpaces>1099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2024-08-31T01:30:00Z</dcterms:created>
  <dc:creator>uos</dc:creator>
  <cp:lastModifiedBy>Administrator</cp:lastModifiedBy>
  <cp:lastPrinted>2025-01-15T20:57:34Z</cp:lastPrinted>
  <dcterms:modified xsi:type="dcterms:W3CDTF">2025-01-20T04:17:23Z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68C40B25764D4AD98DF62BFE74C26817</vt:lpwstr>
  </property>
</Properties>
</file>