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line="540" w:lineRule="exact"/>
        <w:ind w:right="13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540" w:lineRule="exact"/>
        <w:ind w:right="130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成品油零售经营批准证书注销信息表</w:t>
      </w:r>
    </w:p>
    <w:bookmarkEnd w:id="0"/>
    <w:tbl>
      <w:tblPr>
        <w:tblStyle w:val="3"/>
        <w:tblpPr w:leftFromText="180" w:rightFromText="180" w:vertAnchor="text" w:horzAnchor="page" w:tblpX="1355" w:tblpY="236"/>
        <w:tblOverlap w:val="never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25"/>
        <w:gridCol w:w="2975"/>
        <w:gridCol w:w="1112"/>
        <w:gridCol w:w="19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企业名称名称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加油站地址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油零售证书第哈141号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新疆广汇天然气哈密有限责任公司白石湖煤矿加油加气站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张刚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哈密市伊吾县淖毛湖镇白石湖煤矿矿区内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因加油站拆除申请注销</w:t>
            </w:r>
          </w:p>
        </w:tc>
      </w:tr>
    </w:tbl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E0593"/>
    <w:rsid w:val="1AFE60B5"/>
    <w:rsid w:val="29F61DAB"/>
    <w:rsid w:val="2FB37D84"/>
    <w:rsid w:val="46B67534"/>
    <w:rsid w:val="4A7E380F"/>
    <w:rsid w:val="635E211B"/>
    <w:rsid w:val="72C47A68"/>
    <w:rsid w:val="7C7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332</Characters>
  <Lines>0</Lines>
  <Paragraphs>0</Paragraphs>
  <TotalTime>6</TotalTime>
  <ScaleCrop>false</ScaleCrop>
  <LinksUpToDate>false</LinksUpToDate>
  <CharactersWithSpaces>363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2025-12-15T03:45:00Z</dcterms:created>
  <dc:creator>16126</dc:creator>
  <cp:lastModifiedBy>志超</cp:lastModifiedBy>
  <cp:lastPrinted>2025-12-15T09:16:00Z</cp:lastPrinted>
  <dcterms:modified xsi:type="dcterms:W3CDTF">2025-09-26T10:04:14Z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KSOTemplateDocerSaveRecord">
    <vt:lpwstr>eyJoZGlkIjoiYjNhYzIzNjdmMzFiZmQ0OWU3ODMzMDEzNzc4ZDJiNTEiLCJ1c2VySWQiOiIxNzIwMDAwMTEyIn0=</vt:lpwstr>
  </property>
  <property fmtid="{D5CDD505-2E9C-101B-9397-08002B2CF9AE}" pid="4" name="ICV">
    <vt:lpwstr>D6E1E8534B564846A47CB32973C2D773</vt:lpwstr>
  </property>
</Properties>
</file>