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拟同意建设加油站项目情况表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818"/>
        <w:gridCol w:w="2016"/>
        <w:gridCol w:w="2088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加油站名称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建设企业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巴里坤县博大线煤矿段加油站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巴里坤博大线黑眼泉煤矿至循环经济产业集聚区路段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新疆众邦宏顺商贸有限公司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材料齐全，符合要求，拟同意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巴里坤下涝坝乡加油站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巴里坤下涝坝乡S238与G335交汇处</w:t>
            </w:r>
          </w:p>
        </w:tc>
        <w:tc>
          <w:tcPr>
            <w:tcW w:w="2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新疆众邦宏顺商贸有限公司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材料齐全，符合要求，拟同意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267F5"/>
    <w:rsid w:val="23757D31"/>
    <w:rsid w:val="23F919BB"/>
    <w:rsid w:val="2C655F30"/>
    <w:rsid w:val="2F7B746A"/>
    <w:rsid w:val="38714C3C"/>
    <w:rsid w:val="3DD00DC9"/>
    <w:rsid w:val="4CC32E30"/>
    <w:rsid w:val="513C5A2E"/>
    <w:rsid w:val="54DD161B"/>
    <w:rsid w:val="6C853E33"/>
    <w:rsid w:val="725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a76c83a1-fb59-4366-9cfb-03742e710033</errorID>
      <errorWord>关于对</errorWord>
      <group>L1_AI</group>
      <groupName>深度校对</groupName>
      <ability>L2_AI_Word</ability>
      <abilityName>字词纠错</abilityName>
      <candidateList>
        <item>关于</item>
      </candidateList>
      <explain/>
      <paraID>33AC3953</paraID>
      <start>0</start>
      <end>3</end>
      <status>unmodified</status>
      <modifiedWord/>
      <trackRevisions>false</trackRevisions>
    </reviewItem>
    <reviewItem>
      <errorID>0f750d0d-9784-448f-94b2-38737206a36a</errorID>
      <errorWord>巴里坤县</errorWord>
      <group>L1_Knowledge</group>
      <groupName>知识性问题</groupName>
      <ability>L2_Location</ability>
      <abilityName>地名检查</abilityName>
      <candidateList>
        <item>巴里坤哈萨克自治县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1133C615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d9ccdb-b0d2-499f-9305-d2d54786f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430</Characters>
  <Lines>0</Lines>
  <Paragraphs>0</Paragraphs>
  <TotalTime>909</TotalTime>
  <ScaleCrop>false</ScaleCrop>
  <LinksUpToDate>false</LinksUpToDate>
  <CharactersWithSpaces>430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2026-03-11T12:56:00Z</dcterms:created>
  <dc:creator>16126</dc:creator>
  <cp:lastModifiedBy>志超</cp:lastModifiedBy>
  <cp:lastPrinted>2026-03-13T03:11:00Z</cp:lastPrinted>
  <dcterms:modified xsi:type="dcterms:W3CDTF">2025-12-21T06:42:50Z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KSOTemplateDocerSaveRecord">
    <vt:lpwstr>eyJoZGlkIjoiYjNhYzIzNjdmMzFiZmQ0OWU3ODMzMDEzNzc4ZDJiNTEiLCJ1c2VySWQiOiIxNzIwMDAwMTEyIn0=</vt:lpwstr>
  </property>
  <property fmtid="{D5CDD505-2E9C-101B-9397-08002B2CF9AE}" pid="4" name="ICV">
    <vt:lpwstr>D29615F26F2A419AA68D534A0B7F3F13</vt:lpwstr>
  </property>
</Properties>
</file>