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第十三届新疆创新创业大赛（哈密赛区）暨第九届哈密市创新创业大赛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决赛结果公示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tbl>
      <w:tblPr>
        <w:tblStyle w:val="3"/>
        <w:tblW w:w="10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5140"/>
        <w:gridCol w:w="2515"/>
        <w:gridCol w:w="38"/>
        <w:gridCol w:w="79"/>
        <w:gridCol w:w="77"/>
        <w:gridCol w:w="1057"/>
        <w:gridCol w:w="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0518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  <w:t>初创组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53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黑体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  <w:t>奖项</w:t>
            </w:r>
          </w:p>
        </w:tc>
        <w:tc>
          <w:tcPr>
            <w:tcW w:w="514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2553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val="en-US" w:eastAsia="zh-CN"/>
              </w:rPr>
              <w:t>所属行业</w:t>
            </w:r>
          </w:p>
        </w:tc>
        <w:tc>
          <w:tcPr>
            <w:tcW w:w="1290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一等奖</w:t>
            </w:r>
          </w:p>
        </w:tc>
        <w:tc>
          <w:tcPr>
            <w:tcW w:w="51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哈密长空跃飞航空科技有限公司</w:t>
            </w:r>
          </w:p>
        </w:tc>
        <w:tc>
          <w:tcPr>
            <w:tcW w:w="25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29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  <w:t>88.02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5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二等奖</w:t>
            </w:r>
          </w:p>
        </w:tc>
        <w:tc>
          <w:tcPr>
            <w:tcW w:w="51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伊吾县雪融环保科技有限公司</w:t>
            </w:r>
          </w:p>
        </w:tc>
        <w:tc>
          <w:tcPr>
            <w:tcW w:w="25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29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  <w:t>86.39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53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三等奖</w:t>
            </w:r>
          </w:p>
        </w:tc>
        <w:tc>
          <w:tcPr>
            <w:tcW w:w="514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新疆内在旷野心理咨询有限公司</w:t>
            </w:r>
          </w:p>
        </w:tc>
        <w:tc>
          <w:tcPr>
            <w:tcW w:w="255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290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val="en-US" w:eastAsia="zh-CN"/>
              </w:rPr>
              <w:t>84.30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9384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说明：分值有相同的取小数点后两位分值进行排名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476" w:hRule="atLeast"/>
          <w:jc w:val="center"/>
        </w:trPr>
        <w:tc>
          <w:tcPr>
            <w:tcW w:w="10441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  <w:t>成长组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476" w:hRule="atLeast"/>
          <w:jc w:val="center"/>
        </w:trPr>
        <w:tc>
          <w:tcPr>
            <w:tcW w:w="1535" w:type="dxa"/>
            <w:tcBorders>
              <w:top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  <w:t>奖项</w:t>
            </w:r>
          </w:p>
        </w:tc>
        <w:tc>
          <w:tcPr>
            <w:tcW w:w="5140" w:type="dxa"/>
            <w:tcBorders>
              <w:top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2515" w:type="dxa"/>
            <w:tcBorders>
              <w:top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eastAsia="zh-CN"/>
              </w:rPr>
              <w:t>所属行业</w:t>
            </w:r>
          </w:p>
        </w:tc>
        <w:tc>
          <w:tcPr>
            <w:tcW w:w="1251" w:type="dxa"/>
            <w:gridSpan w:val="4"/>
            <w:tcBorders>
              <w:top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560" w:hRule="atLeast"/>
          <w:jc w:val="center"/>
        </w:trPr>
        <w:tc>
          <w:tcPr>
            <w:tcW w:w="1535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一等奖</w:t>
            </w:r>
          </w:p>
        </w:tc>
        <w:tc>
          <w:tcPr>
            <w:tcW w:w="5140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国家能源集团新疆哈密能源化工有限公司</w:t>
            </w:r>
          </w:p>
        </w:tc>
        <w:tc>
          <w:tcPr>
            <w:tcW w:w="251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新能源</w:t>
            </w:r>
          </w:p>
        </w:tc>
        <w:tc>
          <w:tcPr>
            <w:tcW w:w="1251" w:type="dxa"/>
            <w:gridSpan w:val="4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  <w:t>93.70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510" w:hRule="atLeast"/>
          <w:jc w:val="center"/>
        </w:trPr>
        <w:tc>
          <w:tcPr>
            <w:tcW w:w="1535" w:type="dxa"/>
            <w:vMerge w:val="restart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二等奖</w:t>
            </w:r>
          </w:p>
        </w:tc>
        <w:tc>
          <w:tcPr>
            <w:tcW w:w="514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华电哈密环保科技有限公司</w:t>
            </w:r>
          </w:p>
        </w:tc>
        <w:tc>
          <w:tcPr>
            <w:tcW w:w="251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节能环保</w:t>
            </w:r>
          </w:p>
        </w:tc>
        <w:tc>
          <w:tcPr>
            <w:tcW w:w="1251" w:type="dxa"/>
            <w:gridSpan w:val="4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  <w:t>90.98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555" w:hRule="atLeast"/>
          <w:jc w:val="center"/>
        </w:trPr>
        <w:tc>
          <w:tcPr>
            <w:tcW w:w="1535" w:type="dxa"/>
            <w:vMerge w:val="continue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14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哈密市共创科技发展有限责任公司</w:t>
            </w:r>
          </w:p>
        </w:tc>
        <w:tc>
          <w:tcPr>
            <w:tcW w:w="251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节能环保</w:t>
            </w:r>
          </w:p>
        </w:tc>
        <w:tc>
          <w:tcPr>
            <w:tcW w:w="1251" w:type="dxa"/>
            <w:gridSpan w:val="4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  <w:t>88.91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500" w:hRule="atLeast"/>
          <w:jc w:val="center"/>
        </w:trPr>
        <w:tc>
          <w:tcPr>
            <w:tcW w:w="1535" w:type="dxa"/>
            <w:vMerge w:val="restart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三等奖</w:t>
            </w:r>
          </w:p>
        </w:tc>
        <w:tc>
          <w:tcPr>
            <w:tcW w:w="514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lang w:val="en-US" w:eastAsia="zh-CN" w:bidi="ar"/>
              </w:rPr>
              <w:t>新疆数智云网络科技有限公司</w:t>
            </w:r>
          </w:p>
        </w:tc>
        <w:tc>
          <w:tcPr>
            <w:tcW w:w="251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251" w:type="dxa"/>
            <w:gridSpan w:val="4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  <w:t>88.39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505" w:hRule="atLeast"/>
          <w:jc w:val="center"/>
        </w:trPr>
        <w:tc>
          <w:tcPr>
            <w:tcW w:w="1535" w:type="dxa"/>
            <w:vMerge w:val="continue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14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新疆博昌能源科技有限公司</w:t>
            </w:r>
          </w:p>
        </w:tc>
        <w:tc>
          <w:tcPr>
            <w:tcW w:w="251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新能源</w:t>
            </w:r>
          </w:p>
        </w:tc>
        <w:tc>
          <w:tcPr>
            <w:tcW w:w="1251" w:type="dxa"/>
            <w:gridSpan w:val="4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  <w:t>87.96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535" w:hRule="atLeast"/>
          <w:jc w:val="center"/>
        </w:trPr>
        <w:tc>
          <w:tcPr>
            <w:tcW w:w="1535" w:type="dxa"/>
            <w:vMerge w:val="continue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14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w w:val="100"/>
                <w:kern w:val="21"/>
                <w:sz w:val="32"/>
                <w:szCs w:val="32"/>
                <w:u w:val="none"/>
                <w:lang w:val="en-US" w:eastAsia="zh-CN" w:bidi="ar"/>
              </w:rPr>
              <w:t>新疆新立通工程技术有限公司</w:t>
            </w:r>
          </w:p>
        </w:tc>
        <w:tc>
          <w:tcPr>
            <w:tcW w:w="251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251" w:type="dxa"/>
            <w:gridSpan w:val="4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/>
              </w:rPr>
              <w:t>87.95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670" w:hRule="atLeast"/>
          <w:jc w:val="center"/>
        </w:trPr>
        <w:tc>
          <w:tcPr>
            <w:tcW w:w="1535" w:type="dxa"/>
            <w:vMerge w:val="restart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</w:rPr>
              <w:t>鼓励奖</w:t>
            </w:r>
          </w:p>
        </w:tc>
        <w:tc>
          <w:tcPr>
            <w:tcW w:w="514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哈密福田农牧开发有限公司</w:t>
            </w:r>
          </w:p>
        </w:tc>
        <w:tc>
          <w:tcPr>
            <w:tcW w:w="251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节能环保</w:t>
            </w:r>
          </w:p>
        </w:tc>
        <w:tc>
          <w:tcPr>
            <w:tcW w:w="1251" w:type="dxa"/>
            <w:gridSpan w:val="4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560" w:hRule="atLeast"/>
          <w:jc w:val="center"/>
        </w:trPr>
        <w:tc>
          <w:tcPr>
            <w:tcW w:w="1535" w:type="dxa"/>
            <w:vMerge w:val="continue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14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新疆匡义医疗科技有限公司</w:t>
            </w:r>
          </w:p>
        </w:tc>
        <w:tc>
          <w:tcPr>
            <w:tcW w:w="251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251" w:type="dxa"/>
            <w:gridSpan w:val="4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87.74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670" w:hRule="atLeast"/>
          <w:jc w:val="center"/>
        </w:trPr>
        <w:tc>
          <w:tcPr>
            <w:tcW w:w="1535" w:type="dxa"/>
            <w:vMerge w:val="continue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14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哈密市良人文化发展有限公司</w:t>
            </w:r>
          </w:p>
        </w:tc>
        <w:tc>
          <w:tcPr>
            <w:tcW w:w="251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新材料</w:t>
            </w:r>
          </w:p>
        </w:tc>
        <w:tc>
          <w:tcPr>
            <w:tcW w:w="1251" w:type="dxa"/>
            <w:gridSpan w:val="4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670" w:hRule="atLeast"/>
          <w:jc w:val="center"/>
        </w:trPr>
        <w:tc>
          <w:tcPr>
            <w:tcW w:w="1535" w:type="dxa"/>
            <w:vMerge w:val="continue"/>
            <w:tcBorders>
              <w:bottom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140" w:type="dxa"/>
            <w:tcBorders>
              <w:bottom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巴里坤哈萨克自治县康士野菜有限责任公司</w:t>
            </w:r>
          </w:p>
        </w:tc>
        <w:tc>
          <w:tcPr>
            <w:tcW w:w="2515" w:type="dxa"/>
            <w:tcBorders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1251" w:type="dxa"/>
            <w:gridSpan w:val="4"/>
            <w:tcBorders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86.87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" w:type="dxa"/>
          <w:trHeight w:val="776" w:hRule="atLeast"/>
          <w:jc w:val="center"/>
        </w:trPr>
        <w:tc>
          <w:tcPr>
            <w:tcW w:w="9307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说明：分值有相同的取小数点后两位分值进行排名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474" w:bottom="1984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C1E36"/>
    <w:rsid w:val="789C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2026-07-29T03:51:00Z</dcterms:created>
  <dc:creator>Administrator</dc:creator>
  <cp:lastModifiedBy>Administrator</cp:lastModifiedBy>
  <dcterms:modified xsi:type="dcterms:W3CDTF">2026-07-29T03:52:00Z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