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附件</w:t>
      </w:r>
      <w:r>
        <w:rPr>
          <w:rFonts w:hint="eastAsia" w:cs="仿宋_GB2312"/>
          <w:color w:val="000000" w:themeColor="text1"/>
          <w:sz w:val="32"/>
          <w:szCs w:val="32"/>
          <w:highlight w:val="none"/>
          <w:lang w:val="en-US" w:eastAsia="zh-CN"/>
          <w14:textFill>
            <w14:solidFill>
              <w14:schemeClr w14:val="tx1"/>
            </w14:solidFill>
          </w14:textFill>
        </w:rPr>
        <w:t>：</w:t>
      </w:r>
    </w:p>
    <w:p>
      <w:pPr>
        <w:ind w:left="0" w:leftChars="0" w:firstLine="0" w:firstLineChars="0"/>
        <w:jc w:val="cente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关于完善哈密市生育保障措施的通知</w:t>
      </w:r>
    </w:p>
    <w:p>
      <w:pPr>
        <w:ind w:left="0" w:leftChars="0" w:firstLine="0" w:firstLineChars="0"/>
        <w:jc w:val="center"/>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（征求意见稿）</w:t>
      </w:r>
    </w:p>
    <w:p>
      <w:pPr>
        <w:ind w:left="0" w:leftChars="0" w:firstLine="0" w:firstLineChars="0"/>
        <w:rPr>
          <w:rFonts w:hint="eastAsia" w:hAnsi="方正仿宋_GBK" w:cs="仿宋_GB2312"/>
          <w:color w:val="000000" w:themeColor="text1"/>
          <w:sz w:val="32"/>
          <w:szCs w:val="32"/>
          <w:highlight w:val="none"/>
          <w:lang w:val="en-US" w:eastAsia="zh-CN"/>
          <w14:textFill>
            <w14:solidFill>
              <w14:schemeClr w14:val="tx1"/>
            </w14:solidFill>
          </w14:textFill>
        </w:rPr>
      </w:pP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为贯彻落实党中央关于优化生育政策促进人口长期均衡发展的任务部署和自治区有关工作要求，进一步完善我市生育保险制度，提高生育保障水平，根据自治区医保局、财政厅、卫健委、人社厅《关于完善自治区生育保障措施的通知》（新医保发〔2025〕46号）文件精神，现就完善哈密市职工基本医疗保险、城乡居民基本医疗保险参保人员生育保障措施有关事项通知如下。</w:t>
      </w:r>
    </w:p>
    <w:p>
      <w:pPr>
        <w:ind w:left="0" w:leftChars="0" w:firstLine="640" w:firstLineChars="0"/>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一、完善生育保险参保人员范围</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下列</w:t>
      </w:r>
      <w:r>
        <w:rPr>
          <w:rFonts w:hint="eastAsia" w:ascii="Times New Roman" w:hAnsi="Times New Roman" w:eastAsia="仿宋_GB2312" w:cs="Times New Roman"/>
          <w:sz w:val="32"/>
          <w:szCs w:val="32"/>
        </w:rPr>
        <w:t>单位和</w:t>
      </w:r>
      <w:r>
        <w:rPr>
          <w:rFonts w:ascii="Times New Roman" w:hAnsi="Times New Roman" w:eastAsia="仿宋_GB2312" w:cs="Times New Roman"/>
          <w:sz w:val="32"/>
          <w:szCs w:val="32"/>
        </w:rPr>
        <w:t>人员应当依法参加生育保险</w:t>
      </w:r>
      <w:r>
        <w:rPr>
          <w:rFonts w:hint="eastAsia" w:ascii="Times New Roman" w:hAnsi="Times New Roman" w:cs="Times New Roman"/>
          <w:sz w:val="32"/>
          <w:szCs w:val="32"/>
          <w:lang w:eastAsia="zh-CN"/>
        </w:rPr>
        <w:t>，</w:t>
      </w:r>
      <w:r>
        <w:rPr>
          <w:rFonts w:hint="eastAsia" w:ascii="Times New Roman" w:hAnsi="Times New Roman" w:eastAsia="仿宋_GB2312" w:cs="Times New Roman"/>
          <w:sz w:val="32"/>
          <w:szCs w:val="32"/>
        </w:rPr>
        <w:t>用人单位为其办理相关手续</w:t>
      </w:r>
      <w:r>
        <w:rPr>
          <w:rFonts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（一）国家机关</w:t>
      </w:r>
      <w:r>
        <w:rPr>
          <w:rFonts w:hint="eastAsia" w:ascii="Times New Roman" w:hAnsi="Times New Roman" w:eastAsia="仿宋_GB2312" w:cs="Times New Roman"/>
          <w:sz w:val="32"/>
          <w:szCs w:val="32"/>
        </w:rPr>
        <w:t>及其工作人员</w:t>
      </w:r>
      <w:r>
        <w:rPr>
          <w:rFonts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企业、事业单位、民办非企业单位及其职工</w:t>
      </w:r>
      <w:r>
        <w:rPr>
          <w:rFonts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w:t>
      </w:r>
      <w:r>
        <w:rPr>
          <w:rFonts w:hint="eastAsia" w:ascii="Times New Roman" w:hAnsi="Times New Roman" w:eastAsia="仿宋_GB2312" w:cs="Times New Roman"/>
          <w:sz w:val="32"/>
          <w:szCs w:val="32"/>
        </w:rPr>
        <w:t>社会团体及其专职人员</w:t>
      </w:r>
      <w:r>
        <w:rPr>
          <w:rFonts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法律、法规、规章规定</w:t>
      </w:r>
      <w:r>
        <w:rPr>
          <w:rFonts w:hint="eastAsia" w:ascii="Times New Roman" w:hAnsi="Times New Roman" w:eastAsia="仿宋_GB2312" w:cs="Times New Roman"/>
          <w:sz w:val="32"/>
          <w:szCs w:val="32"/>
        </w:rPr>
        <w:t>应当参加生育保险的</w:t>
      </w:r>
      <w:bookmarkStart w:id="0" w:name="_GoBack"/>
      <w:bookmarkEnd w:id="0"/>
      <w:r>
        <w:rPr>
          <w:rFonts w:ascii="Times New Roman" w:hAnsi="Times New Roman" w:eastAsia="仿宋_GB2312" w:cs="Times New Roman"/>
          <w:sz w:val="32"/>
          <w:szCs w:val="32"/>
        </w:rPr>
        <w:t>其他</w:t>
      </w:r>
      <w:r>
        <w:rPr>
          <w:rFonts w:hint="eastAsia" w:ascii="Times New Roman" w:hAnsi="Times New Roman" w:eastAsia="仿宋_GB2312" w:cs="Times New Roman"/>
          <w:sz w:val="32"/>
          <w:szCs w:val="32"/>
        </w:rPr>
        <w:t>单位和</w:t>
      </w:r>
      <w:r>
        <w:rPr>
          <w:rFonts w:ascii="Times New Roman" w:hAnsi="Times New Roman" w:eastAsia="仿宋_GB2312" w:cs="Times New Roman"/>
          <w:sz w:val="32"/>
          <w:szCs w:val="32"/>
        </w:rPr>
        <w:t>人员。</w:t>
      </w:r>
    </w:p>
    <w:p>
      <w:pPr>
        <w:spacing w:line="560" w:lineRule="exact"/>
        <w:ind w:firstLine="640" w:firstLineChars="200"/>
        <w:rPr>
          <w:rFonts w:hint="eastAsia"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highlight w:val="none"/>
        </w:rPr>
        <w:t>前款所列人员，以下统称职工；所列单位，以下统称用人单位。</w:t>
      </w:r>
    </w:p>
    <w:p>
      <w:pPr>
        <w:ind w:left="0" w:leftChars="0" w:firstLine="640" w:firstLineChars="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无雇工的个体工商户、未在用人单位参加生育保险的非全日制从业人员以及其他灵活就业人员（以下统称灵活就业人员）可以在参加职工基本医疗保险时同步参加生育保险。</w:t>
      </w:r>
    </w:p>
    <w:p>
      <w:pPr>
        <w:ind w:left="0" w:leftChars="0" w:firstLine="640" w:firstLineChars="0"/>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二、规范生育保险缴费</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用人单位按月缴纳生育保险费，职工个人不缴费。</w:t>
      </w:r>
      <w:r>
        <w:rPr>
          <w:rFonts w:hint="eastAsia" w:ascii="Times New Roman" w:hAnsi="Times New Roman" w:eastAsia="仿宋_GB2312" w:cs="Times New Roman"/>
          <w:sz w:val="32"/>
          <w:szCs w:val="32"/>
          <w:highlight w:val="none"/>
          <w:lang w:val="en-US" w:eastAsia="zh-CN"/>
        </w:rPr>
        <w:t>灵活就业人员参加生育保险，与职工基本医疗保险同步缴费</w:t>
      </w:r>
      <w:r>
        <w:rPr>
          <w:rFonts w:hint="eastAsia" w:ascii="Times New Roman" w:hAnsi="Times New Roman" w:eastAsia="仿宋_GB2312" w:cs="Times New Roman"/>
          <w:sz w:val="32"/>
          <w:szCs w:val="32"/>
          <w:lang w:val="en-US" w:eastAsia="zh-CN"/>
        </w:rPr>
        <w:t>至医保在职转退休</w:t>
      </w:r>
      <w:r>
        <w:rPr>
          <w:rFonts w:hint="eastAsia" w:ascii="Times New Roman" w:hAnsi="Times New Roman" w:eastAsia="仿宋_GB2312" w:cs="Times New Roman"/>
          <w:sz w:val="32"/>
          <w:szCs w:val="32"/>
          <w:highlight w:val="none"/>
          <w:lang w:val="en-US" w:eastAsia="zh-CN"/>
        </w:rPr>
        <w:t>。</w:t>
      </w:r>
      <w:r>
        <w:rPr>
          <w:rFonts w:hint="eastAsia" w:hAnsi="方正仿宋_GBK" w:cs="仿宋_GB2312"/>
          <w:color w:val="000000" w:themeColor="text1"/>
          <w:sz w:val="32"/>
          <w:szCs w:val="32"/>
          <w:highlight w:val="none"/>
          <w:lang w:val="en-US" w:eastAsia="zh-CN"/>
          <w14:textFill>
            <w14:solidFill>
              <w14:schemeClr w14:val="tx1"/>
            </w14:solidFill>
          </w14:textFill>
        </w:rPr>
        <w:t>2026年9月1日以前已参加本市职工基本医疗保险的灵活就业人员，自2026年9月1日起可选择参加生育保险</w:t>
      </w:r>
      <w:r>
        <w:rPr>
          <w:rFonts w:hint="eastAsia" w:ascii="Times New Roman" w:hAnsi="Times New Roman" w:eastAsia="仿宋_GB2312" w:cs="Times New Roman"/>
          <w:sz w:val="32"/>
          <w:szCs w:val="32"/>
          <w:highlight w:val="none"/>
          <w:lang w:val="en-US" w:eastAsia="zh-CN"/>
        </w:rPr>
        <w:t>。</w:t>
      </w:r>
      <w:r>
        <w:rPr>
          <w:rFonts w:hint="eastAsia" w:hAnsi="方正仿宋_GBK" w:cs="仿宋_GB2312"/>
          <w:color w:val="000000" w:themeColor="text1"/>
          <w:sz w:val="32"/>
          <w:szCs w:val="32"/>
          <w:highlight w:val="none"/>
          <w:lang w:val="en-US" w:eastAsia="zh-CN"/>
          <w14:textFill>
            <w14:solidFill>
              <w14:schemeClr w14:val="tx1"/>
            </w14:solidFill>
          </w14:textFill>
        </w:rPr>
        <w:t>生育保险缴费基数与职工基本医疗保险缴费基数一致，生育保险费和职工基本医疗保险费合并缴纳。</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 xml:space="preserve">个人在领取失业保险金期间，社会保险经办机构应当从失业保险基金中支付其应当缴纳的基本医疗保险（含生育保险）费。 </w:t>
      </w:r>
    </w:p>
    <w:p>
      <w:pPr>
        <w:ind w:left="0" w:leftChars="0" w:firstLine="640" w:firstLineChars="0"/>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三、加强生育医疗费用保障</w:t>
      </w:r>
    </w:p>
    <w:p>
      <w:pPr>
        <w:ind w:left="0" w:leftChars="0" w:firstLine="640" w:firstLineChars="0"/>
        <w:rPr>
          <w:rFonts w:hint="default"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（一）生育医疗费用包括范围</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1.女职工产前、产后检查费以及因住院分娩发生的检查费、接生费、手术费、住院费、药费、治疗费等费用；</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2.职工实施放置（取出）宫内节育器、流产术、引产术、绝育及复通手术等所发生的计划生育的医疗费用；</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3.法律、法规、规章规定的其他项目费用。</w:t>
      </w:r>
    </w:p>
    <w:p>
      <w:pPr>
        <w:ind w:left="0" w:leftChars="0" w:firstLine="640" w:firstLineChars="0"/>
        <w:rPr>
          <w:rFonts w:hint="default"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（二）产前检查费待遇</w:t>
      </w:r>
    </w:p>
    <w:p>
      <w:pPr>
        <w:ind w:left="0" w:leftChars="0" w:firstLine="640" w:firstLineChars="0"/>
        <w:rPr>
          <w:rFonts w:hint="default" w:hAnsi="方正仿宋_GBK" w:cs="仿宋_GB2312"/>
          <w:color w:val="000000" w:themeColor="text1"/>
          <w:sz w:val="32"/>
          <w:szCs w:val="32"/>
          <w:highlight w:val="yellow"/>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产前检查费不设</w:t>
      </w:r>
      <w:r>
        <w:rPr>
          <w:rFonts w:hint="eastAsia" w:hAnsi="方正仿宋_GBK" w:cs="仿宋_GB2312"/>
          <w:color w:val="auto"/>
          <w:sz w:val="32"/>
          <w:szCs w:val="32"/>
          <w:highlight w:val="none"/>
          <w:lang w:val="en-US" w:eastAsia="zh-CN"/>
        </w:rPr>
        <w:t>起付线，</w:t>
      </w:r>
      <w:r>
        <w:rPr>
          <w:rFonts w:hint="eastAsia" w:hAnsi="方正仿宋_GBK" w:cs="仿宋_GB2312"/>
          <w:color w:val="auto"/>
          <w:sz w:val="32"/>
          <w:szCs w:val="32"/>
          <w:highlight w:val="none"/>
          <w:u w:val="none"/>
          <w:lang w:val="en-US" w:eastAsia="zh-CN"/>
        </w:rPr>
        <w:t>统筹基金报销比例按一类门诊慢特病报销比例执行，</w:t>
      </w:r>
      <w:r>
        <w:rPr>
          <w:rFonts w:hint="eastAsia" w:ascii="Times New Roman" w:hAnsi="Times New Roman" w:eastAsia="仿宋_GB2312" w:cs="Times New Roman"/>
          <w:sz w:val="32"/>
          <w:szCs w:val="32"/>
          <w:highlight w:val="none"/>
        </w:rPr>
        <w:t>职工基本医疗保险</w:t>
      </w:r>
      <w:r>
        <w:rPr>
          <w:rFonts w:hint="eastAsia" w:hAnsi="方正仿宋_GBK" w:cs="仿宋_GB2312"/>
          <w:color w:val="auto"/>
          <w:sz w:val="32"/>
          <w:szCs w:val="32"/>
          <w:highlight w:val="none"/>
          <w:u w:val="none"/>
          <w:lang w:val="en-US" w:eastAsia="zh-CN"/>
        </w:rPr>
        <w:t>定额1000元。</w:t>
      </w:r>
      <w:r>
        <w:rPr>
          <w:rFonts w:hint="eastAsia" w:hAnsi="方正仿宋_GBK" w:cs="仿宋_GB2312"/>
          <w:color w:val="auto"/>
          <w:sz w:val="32"/>
          <w:szCs w:val="32"/>
          <w:highlight w:val="none"/>
          <w:lang w:val="en-US" w:eastAsia="zh-CN"/>
        </w:rPr>
        <w:t>待自治</w:t>
      </w:r>
      <w:r>
        <w:rPr>
          <w:rFonts w:hint="eastAsia" w:hAnsi="方正仿宋_GBK" w:cs="仿宋_GB2312"/>
          <w:color w:val="000000" w:themeColor="text1"/>
          <w:sz w:val="32"/>
          <w:szCs w:val="32"/>
          <w:highlight w:val="none"/>
          <w:lang w:val="en-US" w:eastAsia="zh-CN"/>
          <w14:textFill>
            <w14:solidFill>
              <w14:schemeClr w14:val="tx1"/>
            </w14:solidFill>
          </w14:textFill>
        </w:rPr>
        <w:t>区医疗保障局新政策出台后，产前检查费按照自治区医疗保障局统一规定执行。</w:t>
      </w:r>
    </w:p>
    <w:p>
      <w:pPr>
        <w:ind w:left="0" w:leftChars="0" w:firstLine="640" w:firstLineChars="0"/>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（三）生育医疗费待遇</w:t>
      </w:r>
    </w:p>
    <w:p>
      <w:pPr>
        <w:ind w:left="0" w:leftChars="0" w:firstLine="640" w:firstLineChars="0"/>
        <w:rPr>
          <w:rFonts w:hint="default" w:hAnsi="方正仿宋_GBK"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sz w:val="32"/>
          <w:szCs w:val="32"/>
          <w:highlight w:val="none"/>
        </w:rPr>
        <w:t>职工基本医疗保险</w:t>
      </w:r>
      <w:r>
        <w:rPr>
          <w:rFonts w:hint="eastAsia" w:hAnsi="方正仿宋_GBK" w:cs="仿宋_GB2312"/>
          <w:color w:val="000000" w:themeColor="text1"/>
          <w:sz w:val="32"/>
          <w:szCs w:val="32"/>
          <w:highlight w:val="none"/>
          <w:lang w:val="en-US" w:eastAsia="zh-CN"/>
          <w14:textFill>
            <w14:solidFill>
              <w14:schemeClr w14:val="tx1"/>
            </w14:solidFill>
          </w14:textFill>
        </w:rPr>
        <w:t>参保人员在定点医疗机构住院分娩和计划生育手术，符合国家和自治区规定的政策范围内生育医疗费用全额保障。城乡居民基本医疗保险参保人员在定点医疗机构住院分娩，符合国家和自治区规定的政策范围内生育医疗费用，按照基本医疗保险相应等级医疗机构的住院报销政策执行。生育医疗费用统筹基金报销部分，不计入普通住院年度支付限额。</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男职工已参加基本医疗保险的未就业配偶，生育医疗费用待遇按照参保女职工待遇标准享受，由生育保险按规定支付。</w:t>
      </w:r>
    </w:p>
    <w:p>
      <w:pPr>
        <w:ind w:left="0" w:leftChars="0" w:firstLine="640" w:firstLineChars="0"/>
        <w:rPr>
          <w:rFonts w:hint="default"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推动医保支付方式改革延伸至生育医疗费用保障。</w:t>
      </w:r>
    </w:p>
    <w:p>
      <w:pPr>
        <w:ind w:left="0" w:leftChars="0" w:firstLine="640" w:firstLineChars="0"/>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（四）生育医疗费用异地就医待遇</w:t>
      </w:r>
    </w:p>
    <w:p>
      <w:pPr>
        <w:ind w:left="0" w:leftChars="0" w:firstLine="640" w:firstLineChars="0"/>
        <w:rPr>
          <w:rFonts w:hint="default" w:hAnsi="方正仿宋_GBK" w:cs="仿宋_GB2312"/>
          <w:color w:val="000000" w:themeColor="text1"/>
          <w:sz w:val="32"/>
          <w:szCs w:val="32"/>
          <w:highlight w:val="yellow"/>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参保人员在哈密市域外定点医疗机构发生的生育医疗费用，报销比例不降低</w:t>
      </w:r>
      <w:r>
        <w:rPr>
          <w:rFonts w:hint="default" w:hAnsi="方正仿宋_GBK" w:cs="仿宋_GB2312"/>
          <w:color w:val="000000" w:themeColor="text1"/>
          <w:sz w:val="32"/>
          <w:szCs w:val="32"/>
          <w:highlight w:val="none"/>
          <w:lang w:val="en-US" w:eastAsia="zh-CN"/>
          <w14:textFill>
            <w14:solidFill>
              <w14:schemeClr w14:val="tx1"/>
            </w14:solidFill>
          </w14:textFill>
        </w:rPr>
        <w:t>。</w:t>
      </w:r>
    </w:p>
    <w:p>
      <w:pPr>
        <w:ind w:left="0" w:leftChars="0" w:firstLine="640" w:firstLineChars="0"/>
        <w:rPr>
          <w:rFonts w:hint="default" w:hAnsi="方正仿宋_GBK" w:cs="仿宋_GB2312"/>
          <w:color w:val="0000FF"/>
          <w:sz w:val="32"/>
          <w:szCs w:val="32"/>
          <w:highlight w:val="none"/>
          <w:lang w:val="en-US" w:eastAsia="zh-CN"/>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（五）生育医疗费用不予支付情形</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参保人员生育医疗费用已明确由其他渠道保障的，医疗（生育）保险基金不再予以支付。</w:t>
      </w:r>
    </w:p>
    <w:p>
      <w:pPr>
        <w:ind w:left="0" w:leftChars="0" w:firstLine="640" w:firstLineChars="0"/>
        <w:rPr>
          <w:rFonts w:hint="eastAsia" w:hAnsi="方正仿宋_GBK" w:cs="仿宋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（六）个人账户支付生育医疗费用</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sz w:val="32"/>
          <w:szCs w:val="32"/>
          <w:highlight w:val="none"/>
        </w:rPr>
        <w:t>职工基本医疗保险</w:t>
      </w:r>
      <w:r>
        <w:rPr>
          <w:rFonts w:hint="eastAsia" w:hAnsi="方正仿宋_GBK" w:cs="仿宋_GB2312"/>
          <w:color w:val="000000" w:themeColor="text1"/>
          <w:sz w:val="32"/>
          <w:szCs w:val="32"/>
          <w:highlight w:val="none"/>
          <w:lang w:val="en-US" w:eastAsia="zh-CN"/>
          <w14:textFill>
            <w14:solidFill>
              <w14:schemeClr w14:val="tx1"/>
            </w14:solidFill>
          </w14:textFill>
        </w:rPr>
        <w:t>个人账户资金可用于支付参保人员产前（后）检查、住院分娩、计划生育手术发生的由个人负担的生育医疗费用。</w:t>
      </w:r>
    </w:p>
    <w:p>
      <w:pPr>
        <w:ind w:left="0" w:leftChars="0" w:firstLine="640" w:firstLineChars="0"/>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四、规范生育津贴权益保障</w:t>
      </w:r>
    </w:p>
    <w:p>
      <w:pPr>
        <w:ind w:left="0" w:leftChars="0" w:firstLine="640" w:firstLineChars="0"/>
        <w:rPr>
          <w:rFonts w:hint="default"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全面落实参保女职工享受国家法定产假和计划生育手术休假期间的生育津贴待遇。参保女职工符合《新疆维吾尔自治区人口与计划生育条例》规定生育的，按自治区生育津贴享受天数执行。参加生育保险的灵活就业人员，按规定缴费后可享受生育津贴待遇。参保女职工产假期间均衡支付生育津贴，按月发放给个人。</w:t>
      </w:r>
    </w:p>
    <w:p>
      <w:pPr>
        <w:ind w:left="0" w:leftChars="0" w:firstLine="640" w:firstLineChars="0"/>
        <w:rPr>
          <w:rFonts w:hint="eastAsia" w:hAnsi="方正仿宋_GBK" w:cs="仿宋_GB2312"/>
          <w:color w:val="auto"/>
          <w:sz w:val="32"/>
          <w:szCs w:val="32"/>
          <w:highlight w:val="none"/>
          <w:lang w:val="en-US" w:eastAsia="zh-CN"/>
        </w:rPr>
      </w:pPr>
      <w:r>
        <w:rPr>
          <w:rFonts w:hint="eastAsia" w:hAnsi="方正仿宋_GBK" w:cs="仿宋_GB2312"/>
          <w:color w:val="000000" w:themeColor="text1"/>
          <w:sz w:val="32"/>
          <w:szCs w:val="32"/>
          <w:highlight w:val="none"/>
          <w:lang w:val="en-US" w:eastAsia="zh-CN"/>
          <w14:textFill>
            <w14:solidFill>
              <w14:schemeClr w14:val="tx1"/>
            </w14:solidFill>
          </w14:textFill>
        </w:rPr>
        <w:t>生育津贴按照国家和自治区规定的职工产假天数计发。职工生育津贴计发标准为生育或者终止妊娠时所在用人单位上年度职工月平均工资（即计发基数）/30。</w:t>
      </w:r>
      <w:r>
        <w:rPr>
          <w:rFonts w:ascii="Times New Roman" w:hAnsi="Times New Roman" w:eastAsia="仿宋_GB2312" w:cs="Times New Roman"/>
          <w:sz w:val="32"/>
          <w:szCs w:val="32"/>
        </w:rPr>
        <w:t>灵活就业人员</w:t>
      </w:r>
      <w:r>
        <w:rPr>
          <w:rFonts w:hint="eastAsia" w:ascii="Times New Roman" w:hAnsi="Times New Roman" w:eastAsia="仿宋_GB2312" w:cs="Times New Roman"/>
          <w:sz w:val="32"/>
          <w:szCs w:val="32"/>
        </w:rPr>
        <w:t>、领取失业保险金人员</w:t>
      </w:r>
      <w:r>
        <w:rPr>
          <w:rFonts w:ascii="Times New Roman" w:hAnsi="Times New Roman" w:eastAsia="仿宋_GB2312" w:cs="Times New Roman"/>
          <w:sz w:val="32"/>
          <w:szCs w:val="32"/>
        </w:rPr>
        <w:t>生育津贴计发基数</w:t>
      </w:r>
      <w:r>
        <w:rPr>
          <w:rFonts w:hint="eastAsia" w:ascii="Times New Roman" w:hAnsi="Times New Roman" w:eastAsia="仿宋_GB2312" w:cs="Times New Roman"/>
          <w:sz w:val="32"/>
          <w:szCs w:val="32"/>
        </w:rPr>
        <w:t>与其生育保险缴费基数一致。</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auto"/>
          <w:sz w:val="32"/>
          <w:szCs w:val="32"/>
          <w:highlight w:val="none"/>
          <w:lang w:val="en-US" w:eastAsia="zh-CN"/>
        </w:rPr>
        <w:t>女职工按规定享受生育津贴，作为产假期间工资收入的替</w:t>
      </w:r>
      <w:r>
        <w:rPr>
          <w:rFonts w:hint="eastAsia" w:hAnsi="方正仿宋_GBK" w:cs="仿宋_GB2312"/>
          <w:color w:val="000000" w:themeColor="text1"/>
          <w:sz w:val="32"/>
          <w:szCs w:val="32"/>
          <w:highlight w:val="none"/>
          <w:lang w:val="en-US" w:eastAsia="zh-CN"/>
          <w14:textFill>
            <w14:solidFill>
              <w14:schemeClr w14:val="tx1"/>
            </w14:solidFill>
          </w14:textFill>
        </w:rPr>
        <w:t>代。生育津贴标准高于职工工资标准的，按生育津贴标准执行，用人单位不得截留；生育津贴标准低于工资标准的，按工资标准执行，差额部分由用人单位补足，保证工资收入不降低。</w:t>
      </w:r>
    </w:p>
    <w:p>
      <w:pPr>
        <w:ind w:left="0" w:leftChars="0" w:firstLine="640" w:firstLineChars="0"/>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五、待遇享受条件</w:t>
      </w:r>
    </w:p>
    <w:p>
      <w:pPr>
        <w:ind w:left="0" w:leftChars="0" w:firstLine="640" w:firstLineChars="0"/>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（一）生育医疗费待遇享受条件</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生育医疗费待遇等待期与基本医疗保险待遇等待期保持一致。</w:t>
      </w:r>
    </w:p>
    <w:p>
      <w:pPr>
        <w:ind w:left="0" w:leftChars="0" w:firstLine="640" w:firstLineChars="0"/>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（二）生育津贴待遇享受条件</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职工生育或者终止妊娠时连续参加生育保险满10个月的，依法享受生育津贴待遇；灵活就业人员生育或者终止妊娠时连续参加生育保险满16个月的，依法享受生育津贴待遇。</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生育或者终止妊娠时已参加生育保险，但是连续参保未满规定月数的，待其连续参保满规定月数后，依法享受生育津贴待遇。</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用人单位未依法及时为职工缴纳生育保险费，致使职工不能享受生育保险待遇的，由用人单位支付其生育医疗费用及生育津贴待遇。</w:t>
      </w:r>
    </w:p>
    <w:p>
      <w:pPr>
        <w:ind w:left="0" w:leftChars="0" w:firstLine="640" w:firstLineChars="0"/>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六、做好政策衔接</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各区（县）要强化部门协同，形成工作合力，推动生育支持政策落地实施。加强基金运行监测，确保基金安全。做好政策宣传和舆论引导，合理引导预期，及时回应社会关切。</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灵活就业人员缴纳生育保险费及享受生育津贴待遇政策，自2026年9月1日起实施。其余政策自2026年1月1日起施行。此前规定与本通知不一致的，以本通知为准，今后国家、自治区有新规定的，从其规定。</w:t>
      </w: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p>
    <w:p>
      <w:pPr>
        <w:ind w:left="0" w:leftChars="0" w:firstLine="640" w:firstLineChars="0"/>
        <w:rPr>
          <w:rFonts w:hint="eastAsia" w:hAnsi="方正仿宋_GBK" w:cs="仿宋_GB2312"/>
          <w:color w:val="000000" w:themeColor="text1"/>
          <w:sz w:val="32"/>
          <w:szCs w:val="32"/>
          <w:highlight w:val="none"/>
          <w:lang w:val="en-US" w:eastAsia="zh-CN"/>
          <w14:textFill>
            <w14:solidFill>
              <w14:schemeClr w14:val="tx1"/>
            </w14:solidFill>
          </w14:textFill>
        </w:rPr>
      </w:pPr>
    </w:p>
    <w:p>
      <w:pPr>
        <w:wordWrap w:val="0"/>
        <w:ind w:left="0" w:leftChars="0" w:firstLine="0" w:firstLineChars="0"/>
        <w:jc w:val="right"/>
        <w:rPr>
          <w:rFonts w:hint="default" w:hAnsi="方正仿宋_GBK" w:cs="仿宋_GB2312"/>
          <w:color w:val="000000" w:themeColor="text1"/>
          <w:sz w:val="32"/>
          <w:szCs w:val="32"/>
          <w:highlight w:val="none"/>
          <w:lang w:val="en-US" w:eastAsia="zh-CN"/>
          <w14:textFill>
            <w14:solidFill>
              <w14:schemeClr w14:val="tx1"/>
            </w14:solidFill>
          </w14:textFill>
        </w:rPr>
      </w:pPr>
      <w:r>
        <w:rPr>
          <w:rFonts w:hint="eastAsia" w:hAnsi="方正仿宋_GBK" w:cs="仿宋_GB2312"/>
          <w:color w:val="000000" w:themeColor="text1"/>
          <w:sz w:val="32"/>
          <w:szCs w:val="32"/>
          <w:highlight w:val="none"/>
          <w:lang w:val="en-US" w:eastAsia="zh-CN"/>
          <w14:textFill>
            <w14:solidFill>
              <w14:schemeClr w14:val="tx1"/>
            </w14:solidFill>
          </w14:textFill>
        </w:rPr>
        <w:t xml:space="preserve">   </w:t>
      </w:r>
    </w:p>
    <w:sectPr>
      <w:footerReference r:id="rId5" w:type="default"/>
      <w:pgSz w:w="11906" w:h="16838"/>
      <w:pgMar w:top="2098" w:right="1531" w:bottom="1984" w:left="1531"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1C9CC6-BF04-40AC-9DA3-D54056AF378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8F33A27F-7885-4570-8EEE-15C6644B35A3}"/>
  </w:font>
  <w:font w:name="方正小标宋简体">
    <w:panose1 w:val="02000000000000000000"/>
    <w:charset w:val="86"/>
    <w:family w:val="auto"/>
    <w:pitch w:val="default"/>
    <w:sig w:usb0="A00002BF" w:usb1="184F6CFA" w:usb2="00000012" w:usb3="00000000" w:csb0="00040001" w:csb1="00000000"/>
    <w:embedRegular r:id="rId3" w:fontKey="{126DE672-4BC3-40C0-BA92-64676C9AB1A1}"/>
  </w:font>
  <w:font w:name="楷体_GB2312">
    <w:panose1 w:val="02010609030101010101"/>
    <w:charset w:val="86"/>
    <w:family w:val="auto"/>
    <w:pitch w:val="default"/>
    <w:sig w:usb0="00000001" w:usb1="080E0000" w:usb2="00000000" w:usb3="00000000" w:csb0="00040000" w:csb1="00000000"/>
    <w:embedRegular r:id="rId4" w:fontKey="{B63C3BC8-352D-4E2D-BA1C-D3BD6497E724}"/>
  </w:font>
  <w:font w:name="方正仿宋_GBK">
    <w:panose1 w:val="02000000000000000000"/>
    <w:charset w:val="86"/>
    <w:family w:val="auto"/>
    <w:pitch w:val="default"/>
    <w:sig w:usb0="A00002BF" w:usb1="38CF7CFA" w:usb2="00082016" w:usb3="00000000" w:csb0="00040001" w:csb1="00000000"/>
    <w:embedRegular r:id="rId5" w:fontKey="{D1195F3D-5B0C-40B3-9E2A-E75A8B51506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6550B"/>
    <w:rsid w:val="004D6899"/>
    <w:rsid w:val="004E616D"/>
    <w:rsid w:val="00615EA1"/>
    <w:rsid w:val="00704336"/>
    <w:rsid w:val="00A24B21"/>
    <w:rsid w:val="012651AE"/>
    <w:rsid w:val="014F4893"/>
    <w:rsid w:val="017243CE"/>
    <w:rsid w:val="01A26771"/>
    <w:rsid w:val="01B95E92"/>
    <w:rsid w:val="01F66ABD"/>
    <w:rsid w:val="021358C1"/>
    <w:rsid w:val="024E06A7"/>
    <w:rsid w:val="026B3007"/>
    <w:rsid w:val="02AB3C57"/>
    <w:rsid w:val="03351867"/>
    <w:rsid w:val="035E0DBD"/>
    <w:rsid w:val="035E700F"/>
    <w:rsid w:val="036B1176"/>
    <w:rsid w:val="0385634A"/>
    <w:rsid w:val="039767D9"/>
    <w:rsid w:val="03EF681C"/>
    <w:rsid w:val="046917C8"/>
    <w:rsid w:val="04697A1A"/>
    <w:rsid w:val="048D00B2"/>
    <w:rsid w:val="04A44EF6"/>
    <w:rsid w:val="04A9250C"/>
    <w:rsid w:val="04BC223F"/>
    <w:rsid w:val="04D42B22"/>
    <w:rsid w:val="052676B9"/>
    <w:rsid w:val="053A4F12"/>
    <w:rsid w:val="05412745"/>
    <w:rsid w:val="054933A7"/>
    <w:rsid w:val="054E09BE"/>
    <w:rsid w:val="0575419C"/>
    <w:rsid w:val="058F525E"/>
    <w:rsid w:val="059C797B"/>
    <w:rsid w:val="05F61781"/>
    <w:rsid w:val="061E5687"/>
    <w:rsid w:val="063A78C0"/>
    <w:rsid w:val="06451200"/>
    <w:rsid w:val="066761DB"/>
    <w:rsid w:val="069B3D99"/>
    <w:rsid w:val="06C453DB"/>
    <w:rsid w:val="071E0F8F"/>
    <w:rsid w:val="07391925"/>
    <w:rsid w:val="076444C8"/>
    <w:rsid w:val="07824CE1"/>
    <w:rsid w:val="078B5EF9"/>
    <w:rsid w:val="07921036"/>
    <w:rsid w:val="07A11279"/>
    <w:rsid w:val="07F7533D"/>
    <w:rsid w:val="086B33D9"/>
    <w:rsid w:val="0870264D"/>
    <w:rsid w:val="08C90A87"/>
    <w:rsid w:val="08D86F1C"/>
    <w:rsid w:val="08DD2784"/>
    <w:rsid w:val="08F875BE"/>
    <w:rsid w:val="09173EE8"/>
    <w:rsid w:val="092959CA"/>
    <w:rsid w:val="095C7B4D"/>
    <w:rsid w:val="097430E9"/>
    <w:rsid w:val="0983157E"/>
    <w:rsid w:val="09AD6395"/>
    <w:rsid w:val="09C13E54"/>
    <w:rsid w:val="09EC3C5B"/>
    <w:rsid w:val="0A25376F"/>
    <w:rsid w:val="0A636CB9"/>
    <w:rsid w:val="0AA96DC2"/>
    <w:rsid w:val="0AC059D5"/>
    <w:rsid w:val="0AF0679F"/>
    <w:rsid w:val="0BE45BD8"/>
    <w:rsid w:val="0C30706F"/>
    <w:rsid w:val="0C7D22B4"/>
    <w:rsid w:val="0C9E222B"/>
    <w:rsid w:val="0CB8153E"/>
    <w:rsid w:val="0CC021A1"/>
    <w:rsid w:val="0D8D4779"/>
    <w:rsid w:val="0D913B3D"/>
    <w:rsid w:val="0DB735A4"/>
    <w:rsid w:val="0E15651D"/>
    <w:rsid w:val="0E2350DD"/>
    <w:rsid w:val="0E4312DC"/>
    <w:rsid w:val="0E745118"/>
    <w:rsid w:val="0E794CFD"/>
    <w:rsid w:val="0E835B7C"/>
    <w:rsid w:val="0EAE28F0"/>
    <w:rsid w:val="0EF645A0"/>
    <w:rsid w:val="0F6B0AEA"/>
    <w:rsid w:val="0F7F6343"/>
    <w:rsid w:val="0FA364D6"/>
    <w:rsid w:val="0FB57FB7"/>
    <w:rsid w:val="0FED7751"/>
    <w:rsid w:val="10044A9B"/>
    <w:rsid w:val="10615A49"/>
    <w:rsid w:val="106D2640"/>
    <w:rsid w:val="10775032"/>
    <w:rsid w:val="10A32505"/>
    <w:rsid w:val="117B2B3A"/>
    <w:rsid w:val="11BF6ECB"/>
    <w:rsid w:val="11D50CC6"/>
    <w:rsid w:val="11FC1ECD"/>
    <w:rsid w:val="12154C55"/>
    <w:rsid w:val="12303925"/>
    <w:rsid w:val="123E55CD"/>
    <w:rsid w:val="12411FD6"/>
    <w:rsid w:val="127C7A20"/>
    <w:rsid w:val="127E0B34"/>
    <w:rsid w:val="129C545E"/>
    <w:rsid w:val="12AF5192"/>
    <w:rsid w:val="12D74C26"/>
    <w:rsid w:val="130A23C8"/>
    <w:rsid w:val="133D09EF"/>
    <w:rsid w:val="134A6C68"/>
    <w:rsid w:val="13FA243C"/>
    <w:rsid w:val="14045069"/>
    <w:rsid w:val="140F39BF"/>
    <w:rsid w:val="141A488D"/>
    <w:rsid w:val="1420443E"/>
    <w:rsid w:val="143771ED"/>
    <w:rsid w:val="14504752"/>
    <w:rsid w:val="14942891"/>
    <w:rsid w:val="14B051F1"/>
    <w:rsid w:val="14BE790E"/>
    <w:rsid w:val="14D25167"/>
    <w:rsid w:val="14D964F6"/>
    <w:rsid w:val="158C5316"/>
    <w:rsid w:val="15BB3E4D"/>
    <w:rsid w:val="15D8255F"/>
    <w:rsid w:val="15E74C42"/>
    <w:rsid w:val="15FA2BC8"/>
    <w:rsid w:val="169F376F"/>
    <w:rsid w:val="16C240F4"/>
    <w:rsid w:val="178169D1"/>
    <w:rsid w:val="17C1077B"/>
    <w:rsid w:val="17E72CD8"/>
    <w:rsid w:val="17E7717C"/>
    <w:rsid w:val="17FD24FB"/>
    <w:rsid w:val="180C273E"/>
    <w:rsid w:val="18131D1F"/>
    <w:rsid w:val="181D0DEF"/>
    <w:rsid w:val="182C5B40"/>
    <w:rsid w:val="18386BA0"/>
    <w:rsid w:val="18561D8C"/>
    <w:rsid w:val="18A1764D"/>
    <w:rsid w:val="18C63235"/>
    <w:rsid w:val="19355CC5"/>
    <w:rsid w:val="19407725"/>
    <w:rsid w:val="19622F5E"/>
    <w:rsid w:val="197B46ED"/>
    <w:rsid w:val="19831126"/>
    <w:rsid w:val="199724DC"/>
    <w:rsid w:val="19CF1C75"/>
    <w:rsid w:val="19D84FCE"/>
    <w:rsid w:val="1A225332"/>
    <w:rsid w:val="1A381F10"/>
    <w:rsid w:val="1A8962C8"/>
    <w:rsid w:val="1AC4690E"/>
    <w:rsid w:val="1AF57E02"/>
    <w:rsid w:val="1B4D40AA"/>
    <w:rsid w:val="1B590390"/>
    <w:rsid w:val="1B813443"/>
    <w:rsid w:val="1BA17641"/>
    <w:rsid w:val="1BD143CB"/>
    <w:rsid w:val="1BE37C5A"/>
    <w:rsid w:val="1BEA6AFC"/>
    <w:rsid w:val="1BED0AD9"/>
    <w:rsid w:val="1BF81957"/>
    <w:rsid w:val="1C071B9A"/>
    <w:rsid w:val="1C5204E5"/>
    <w:rsid w:val="1C596236"/>
    <w:rsid w:val="1C8651B5"/>
    <w:rsid w:val="1CA76EDA"/>
    <w:rsid w:val="1CB957A5"/>
    <w:rsid w:val="1CCC4B92"/>
    <w:rsid w:val="1CDB6B83"/>
    <w:rsid w:val="1CE26164"/>
    <w:rsid w:val="1D1F429F"/>
    <w:rsid w:val="1D48246B"/>
    <w:rsid w:val="1D660B43"/>
    <w:rsid w:val="1DB93368"/>
    <w:rsid w:val="1DBA49EB"/>
    <w:rsid w:val="1DF47EFC"/>
    <w:rsid w:val="1E0438CC"/>
    <w:rsid w:val="1E234C86"/>
    <w:rsid w:val="1E256308"/>
    <w:rsid w:val="1E4178E2"/>
    <w:rsid w:val="1E4F15D7"/>
    <w:rsid w:val="1E650DFA"/>
    <w:rsid w:val="1E6F1C79"/>
    <w:rsid w:val="1E9F5123"/>
    <w:rsid w:val="1EE7180F"/>
    <w:rsid w:val="1F420C28"/>
    <w:rsid w:val="1F533349"/>
    <w:rsid w:val="1FEB532F"/>
    <w:rsid w:val="20036B1D"/>
    <w:rsid w:val="201523AC"/>
    <w:rsid w:val="20541940"/>
    <w:rsid w:val="20B816B5"/>
    <w:rsid w:val="20BB2F53"/>
    <w:rsid w:val="20E22BD6"/>
    <w:rsid w:val="210C1A01"/>
    <w:rsid w:val="21102C73"/>
    <w:rsid w:val="21114778"/>
    <w:rsid w:val="21464F13"/>
    <w:rsid w:val="215A6C10"/>
    <w:rsid w:val="216222D4"/>
    <w:rsid w:val="21894E00"/>
    <w:rsid w:val="21B17E1E"/>
    <w:rsid w:val="21E14C3C"/>
    <w:rsid w:val="220A23E4"/>
    <w:rsid w:val="22460F43"/>
    <w:rsid w:val="22504F86"/>
    <w:rsid w:val="22747454"/>
    <w:rsid w:val="22F34C27"/>
    <w:rsid w:val="230F04C2"/>
    <w:rsid w:val="23244DE0"/>
    <w:rsid w:val="23361FBB"/>
    <w:rsid w:val="23CE2F9E"/>
    <w:rsid w:val="23F8626D"/>
    <w:rsid w:val="23FC3FAF"/>
    <w:rsid w:val="24727DCD"/>
    <w:rsid w:val="24741D97"/>
    <w:rsid w:val="249B3D52"/>
    <w:rsid w:val="24C26FA6"/>
    <w:rsid w:val="2500362B"/>
    <w:rsid w:val="25164BFC"/>
    <w:rsid w:val="252E644C"/>
    <w:rsid w:val="25530418"/>
    <w:rsid w:val="25755DC7"/>
    <w:rsid w:val="257D4C7B"/>
    <w:rsid w:val="25D75396"/>
    <w:rsid w:val="25EB6089"/>
    <w:rsid w:val="26983454"/>
    <w:rsid w:val="26CC5EBA"/>
    <w:rsid w:val="273566E0"/>
    <w:rsid w:val="27802801"/>
    <w:rsid w:val="27871DE1"/>
    <w:rsid w:val="283B343B"/>
    <w:rsid w:val="286363AA"/>
    <w:rsid w:val="28A9642D"/>
    <w:rsid w:val="28CF3A40"/>
    <w:rsid w:val="29086F52"/>
    <w:rsid w:val="295E0ABB"/>
    <w:rsid w:val="296E7BF2"/>
    <w:rsid w:val="29890093"/>
    <w:rsid w:val="29A0718A"/>
    <w:rsid w:val="29BB2216"/>
    <w:rsid w:val="29BE42D7"/>
    <w:rsid w:val="29C9048F"/>
    <w:rsid w:val="2A16744D"/>
    <w:rsid w:val="2A4B5348"/>
    <w:rsid w:val="2A4E5C47"/>
    <w:rsid w:val="2A585CB7"/>
    <w:rsid w:val="2A697EC4"/>
    <w:rsid w:val="2A73489F"/>
    <w:rsid w:val="2AE5579D"/>
    <w:rsid w:val="2AF05EF0"/>
    <w:rsid w:val="2B033E75"/>
    <w:rsid w:val="2B14398C"/>
    <w:rsid w:val="2B1B2F6C"/>
    <w:rsid w:val="2B365FF8"/>
    <w:rsid w:val="2B65243A"/>
    <w:rsid w:val="2B740635"/>
    <w:rsid w:val="2B7408CF"/>
    <w:rsid w:val="2B7A0E2A"/>
    <w:rsid w:val="2BE05F64"/>
    <w:rsid w:val="2C2E0A7D"/>
    <w:rsid w:val="2C6C77F8"/>
    <w:rsid w:val="2C6D3C9C"/>
    <w:rsid w:val="2C905D02"/>
    <w:rsid w:val="2C950AFD"/>
    <w:rsid w:val="2C952726"/>
    <w:rsid w:val="2CDA157B"/>
    <w:rsid w:val="2CFF241A"/>
    <w:rsid w:val="2D104627"/>
    <w:rsid w:val="2D1C7470"/>
    <w:rsid w:val="2D3622E0"/>
    <w:rsid w:val="2D404F0C"/>
    <w:rsid w:val="2D480265"/>
    <w:rsid w:val="2D4A5D8B"/>
    <w:rsid w:val="2D54724D"/>
    <w:rsid w:val="2D654973"/>
    <w:rsid w:val="2D6B31AB"/>
    <w:rsid w:val="2DEC6E42"/>
    <w:rsid w:val="2DF7170F"/>
    <w:rsid w:val="2E1F0FC6"/>
    <w:rsid w:val="2E221CCA"/>
    <w:rsid w:val="2E222864"/>
    <w:rsid w:val="2E3118D8"/>
    <w:rsid w:val="2E67471B"/>
    <w:rsid w:val="2E750BE6"/>
    <w:rsid w:val="2EA04ECA"/>
    <w:rsid w:val="2EC27BA3"/>
    <w:rsid w:val="2EC9236B"/>
    <w:rsid w:val="2F000DF7"/>
    <w:rsid w:val="2F3A5849"/>
    <w:rsid w:val="2F5051AF"/>
    <w:rsid w:val="2F7E3ACA"/>
    <w:rsid w:val="2FA15A0A"/>
    <w:rsid w:val="2FDB53C0"/>
    <w:rsid w:val="2FFB6E7B"/>
    <w:rsid w:val="301614A4"/>
    <w:rsid w:val="302503E9"/>
    <w:rsid w:val="30456BFD"/>
    <w:rsid w:val="307750E9"/>
    <w:rsid w:val="308D4871"/>
    <w:rsid w:val="30CD7D7B"/>
    <w:rsid w:val="30E1539B"/>
    <w:rsid w:val="310B5831"/>
    <w:rsid w:val="313034EA"/>
    <w:rsid w:val="31411253"/>
    <w:rsid w:val="3179279B"/>
    <w:rsid w:val="318555E4"/>
    <w:rsid w:val="31BC6B2B"/>
    <w:rsid w:val="31C22E18"/>
    <w:rsid w:val="31D71BB7"/>
    <w:rsid w:val="321150C9"/>
    <w:rsid w:val="321E3342"/>
    <w:rsid w:val="322C1F03"/>
    <w:rsid w:val="32452FC5"/>
    <w:rsid w:val="32FC7B27"/>
    <w:rsid w:val="332350B4"/>
    <w:rsid w:val="335A484E"/>
    <w:rsid w:val="33BE6B8B"/>
    <w:rsid w:val="34476B80"/>
    <w:rsid w:val="34670FD0"/>
    <w:rsid w:val="34A63741"/>
    <w:rsid w:val="34AB4180"/>
    <w:rsid w:val="34BB22D5"/>
    <w:rsid w:val="355D23D3"/>
    <w:rsid w:val="356E2833"/>
    <w:rsid w:val="35DD1023"/>
    <w:rsid w:val="36050AA1"/>
    <w:rsid w:val="36745C27"/>
    <w:rsid w:val="367F45F6"/>
    <w:rsid w:val="36D52B69"/>
    <w:rsid w:val="36F80606"/>
    <w:rsid w:val="37645EF6"/>
    <w:rsid w:val="377D6D5D"/>
    <w:rsid w:val="381E4A61"/>
    <w:rsid w:val="383C09C6"/>
    <w:rsid w:val="384D4981"/>
    <w:rsid w:val="385D692C"/>
    <w:rsid w:val="386F3749"/>
    <w:rsid w:val="388109FB"/>
    <w:rsid w:val="389820A0"/>
    <w:rsid w:val="38997BC6"/>
    <w:rsid w:val="389B393F"/>
    <w:rsid w:val="38D64977"/>
    <w:rsid w:val="38EF3C8A"/>
    <w:rsid w:val="38F92413"/>
    <w:rsid w:val="39904B26"/>
    <w:rsid w:val="39A16D33"/>
    <w:rsid w:val="39B822CE"/>
    <w:rsid w:val="39BA4298"/>
    <w:rsid w:val="39E4782D"/>
    <w:rsid w:val="3A663AD8"/>
    <w:rsid w:val="3A706705"/>
    <w:rsid w:val="3A881CA1"/>
    <w:rsid w:val="3AC0768C"/>
    <w:rsid w:val="3AF9494C"/>
    <w:rsid w:val="3B00217F"/>
    <w:rsid w:val="3B7D557D"/>
    <w:rsid w:val="3B8E32E7"/>
    <w:rsid w:val="3BC211E2"/>
    <w:rsid w:val="3C0B4937"/>
    <w:rsid w:val="3C1E41B5"/>
    <w:rsid w:val="3C243C4B"/>
    <w:rsid w:val="3C2D6FA3"/>
    <w:rsid w:val="3C834E15"/>
    <w:rsid w:val="3CA146F0"/>
    <w:rsid w:val="3CA43844"/>
    <w:rsid w:val="3CFA5A1F"/>
    <w:rsid w:val="3CFD4BC8"/>
    <w:rsid w:val="3D0C6BB9"/>
    <w:rsid w:val="3D606F05"/>
    <w:rsid w:val="3D711112"/>
    <w:rsid w:val="3E263CAA"/>
    <w:rsid w:val="3E4203B8"/>
    <w:rsid w:val="3E6A0AF2"/>
    <w:rsid w:val="3EC534C3"/>
    <w:rsid w:val="3F226382"/>
    <w:rsid w:val="3F593C0C"/>
    <w:rsid w:val="3F6820A1"/>
    <w:rsid w:val="3F76656C"/>
    <w:rsid w:val="3F7722E4"/>
    <w:rsid w:val="3FE200A5"/>
    <w:rsid w:val="400973E0"/>
    <w:rsid w:val="400B13AA"/>
    <w:rsid w:val="40130CC7"/>
    <w:rsid w:val="403E177F"/>
    <w:rsid w:val="409A44DC"/>
    <w:rsid w:val="40A73AD5"/>
    <w:rsid w:val="40B3559D"/>
    <w:rsid w:val="4120139D"/>
    <w:rsid w:val="41656898"/>
    <w:rsid w:val="41DA7286"/>
    <w:rsid w:val="41EB7C13"/>
    <w:rsid w:val="41F45E6E"/>
    <w:rsid w:val="421A3B26"/>
    <w:rsid w:val="4226054F"/>
    <w:rsid w:val="422B5D33"/>
    <w:rsid w:val="42442951"/>
    <w:rsid w:val="42470693"/>
    <w:rsid w:val="42701998"/>
    <w:rsid w:val="42DF267A"/>
    <w:rsid w:val="42E3216A"/>
    <w:rsid w:val="430D5439"/>
    <w:rsid w:val="43104F29"/>
    <w:rsid w:val="43122A4F"/>
    <w:rsid w:val="43360F98"/>
    <w:rsid w:val="433F136A"/>
    <w:rsid w:val="43CA332A"/>
    <w:rsid w:val="43EC504E"/>
    <w:rsid w:val="43F63ADC"/>
    <w:rsid w:val="43F6411F"/>
    <w:rsid w:val="43FB1735"/>
    <w:rsid w:val="440305EA"/>
    <w:rsid w:val="443C1831"/>
    <w:rsid w:val="4448576C"/>
    <w:rsid w:val="447D65EE"/>
    <w:rsid w:val="44BD4C3D"/>
    <w:rsid w:val="45521829"/>
    <w:rsid w:val="45703A5D"/>
    <w:rsid w:val="45BB5620"/>
    <w:rsid w:val="45CD1F56"/>
    <w:rsid w:val="45E55EED"/>
    <w:rsid w:val="46405B25"/>
    <w:rsid w:val="4651388E"/>
    <w:rsid w:val="468E4AE3"/>
    <w:rsid w:val="46A165C4"/>
    <w:rsid w:val="46F801AE"/>
    <w:rsid w:val="478A52AA"/>
    <w:rsid w:val="47B6609F"/>
    <w:rsid w:val="48221986"/>
    <w:rsid w:val="486C6BDF"/>
    <w:rsid w:val="48764C2B"/>
    <w:rsid w:val="48BA396D"/>
    <w:rsid w:val="48CC5902"/>
    <w:rsid w:val="48CD3FCD"/>
    <w:rsid w:val="48D54345"/>
    <w:rsid w:val="49080B7C"/>
    <w:rsid w:val="493A2D00"/>
    <w:rsid w:val="49B26D3A"/>
    <w:rsid w:val="49C01457"/>
    <w:rsid w:val="4A123335"/>
    <w:rsid w:val="4A851D59"/>
    <w:rsid w:val="4A8C1339"/>
    <w:rsid w:val="4A9B77CE"/>
    <w:rsid w:val="4AAC5537"/>
    <w:rsid w:val="4ABA3B93"/>
    <w:rsid w:val="4AE271AB"/>
    <w:rsid w:val="4AF65903"/>
    <w:rsid w:val="4AF869CF"/>
    <w:rsid w:val="4AFD3FE5"/>
    <w:rsid w:val="4B47288B"/>
    <w:rsid w:val="4B524331"/>
    <w:rsid w:val="4B6A2D5B"/>
    <w:rsid w:val="4B86222C"/>
    <w:rsid w:val="4B895879"/>
    <w:rsid w:val="4BB072A9"/>
    <w:rsid w:val="4C574A64"/>
    <w:rsid w:val="4CBD1C7E"/>
    <w:rsid w:val="4DA655D6"/>
    <w:rsid w:val="4DDF79D2"/>
    <w:rsid w:val="4E241889"/>
    <w:rsid w:val="4E791BD4"/>
    <w:rsid w:val="4E7A0817"/>
    <w:rsid w:val="4E9B7D9D"/>
    <w:rsid w:val="4F1B0EDE"/>
    <w:rsid w:val="4F277882"/>
    <w:rsid w:val="4F477F24"/>
    <w:rsid w:val="4F506DD9"/>
    <w:rsid w:val="4F6E725F"/>
    <w:rsid w:val="4F7F146C"/>
    <w:rsid w:val="4FB21842"/>
    <w:rsid w:val="50016325"/>
    <w:rsid w:val="50377F99"/>
    <w:rsid w:val="50622F2F"/>
    <w:rsid w:val="5099655E"/>
    <w:rsid w:val="51556929"/>
    <w:rsid w:val="516D2BC8"/>
    <w:rsid w:val="51CB0999"/>
    <w:rsid w:val="51DF61F2"/>
    <w:rsid w:val="51E25CE3"/>
    <w:rsid w:val="51E657D3"/>
    <w:rsid w:val="51FD2B1C"/>
    <w:rsid w:val="522605D8"/>
    <w:rsid w:val="52C11D9C"/>
    <w:rsid w:val="52C378C2"/>
    <w:rsid w:val="52D71ED9"/>
    <w:rsid w:val="530003D5"/>
    <w:rsid w:val="53915C12"/>
    <w:rsid w:val="53D311A9"/>
    <w:rsid w:val="53EC4BF7"/>
    <w:rsid w:val="541B5EA0"/>
    <w:rsid w:val="54B73456"/>
    <w:rsid w:val="54E16725"/>
    <w:rsid w:val="54F60211"/>
    <w:rsid w:val="55103BD6"/>
    <w:rsid w:val="55222FC6"/>
    <w:rsid w:val="554F368F"/>
    <w:rsid w:val="55A10B0C"/>
    <w:rsid w:val="55C53951"/>
    <w:rsid w:val="55D65B5E"/>
    <w:rsid w:val="55FB55C5"/>
    <w:rsid w:val="566118CC"/>
    <w:rsid w:val="56A25A40"/>
    <w:rsid w:val="56A619D5"/>
    <w:rsid w:val="56B57E6A"/>
    <w:rsid w:val="56EA7B13"/>
    <w:rsid w:val="56F75D8C"/>
    <w:rsid w:val="571A1A7B"/>
    <w:rsid w:val="572E73DA"/>
    <w:rsid w:val="57C92E92"/>
    <w:rsid w:val="57F4051E"/>
    <w:rsid w:val="57F624E8"/>
    <w:rsid w:val="58311772"/>
    <w:rsid w:val="585C5545"/>
    <w:rsid w:val="58BA3515"/>
    <w:rsid w:val="58F22CAF"/>
    <w:rsid w:val="594E3F79"/>
    <w:rsid w:val="59554FEC"/>
    <w:rsid w:val="598C4EB2"/>
    <w:rsid w:val="59C53F20"/>
    <w:rsid w:val="59CE720D"/>
    <w:rsid w:val="59E940B2"/>
    <w:rsid w:val="5A673229"/>
    <w:rsid w:val="5A690D4F"/>
    <w:rsid w:val="5A963B0E"/>
    <w:rsid w:val="5A9F0C15"/>
    <w:rsid w:val="5B2348F0"/>
    <w:rsid w:val="5B353327"/>
    <w:rsid w:val="5B6B4F9B"/>
    <w:rsid w:val="5B857E0A"/>
    <w:rsid w:val="5BD112A2"/>
    <w:rsid w:val="5C732359"/>
    <w:rsid w:val="5C950521"/>
    <w:rsid w:val="5C984A71"/>
    <w:rsid w:val="5CEE378D"/>
    <w:rsid w:val="5D2673CB"/>
    <w:rsid w:val="5D7A14C5"/>
    <w:rsid w:val="5DC32E6C"/>
    <w:rsid w:val="5DD674B0"/>
    <w:rsid w:val="5DF80792"/>
    <w:rsid w:val="5E4C4C10"/>
    <w:rsid w:val="5E5166CA"/>
    <w:rsid w:val="5E7EC15B"/>
    <w:rsid w:val="5EC40E07"/>
    <w:rsid w:val="5ECB6784"/>
    <w:rsid w:val="5F1861FE"/>
    <w:rsid w:val="5F2416E8"/>
    <w:rsid w:val="5F2D2C93"/>
    <w:rsid w:val="5F335DCF"/>
    <w:rsid w:val="5F337B7D"/>
    <w:rsid w:val="5F531FCE"/>
    <w:rsid w:val="5F8328B3"/>
    <w:rsid w:val="5F85487D"/>
    <w:rsid w:val="5F950838"/>
    <w:rsid w:val="5F9A6BA0"/>
    <w:rsid w:val="5FBB1139"/>
    <w:rsid w:val="5FE00D6D"/>
    <w:rsid w:val="5FF7504F"/>
    <w:rsid w:val="600D03CE"/>
    <w:rsid w:val="60432042"/>
    <w:rsid w:val="604A71EE"/>
    <w:rsid w:val="605204D7"/>
    <w:rsid w:val="6071095D"/>
    <w:rsid w:val="61022864"/>
    <w:rsid w:val="610C0686"/>
    <w:rsid w:val="61534507"/>
    <w:rsid w:val="61A134C4"/>
    <w:rsid w:val="61B9080E"/>
    <w:rsid w:val="61D4389A"/>
    <w:rsid w:val="623954AB"/>
    <w:rsid w:val="633F2F95"/>
    <w:rsid w:val="634C7460"/>
    <w:rsid w:val="640970FF"/>
    <w:rsid w:val="64156DF9"/>
    <w:rsid w:val="641937E6"/>
    <w:rsid w:val="64267CB1"/>
    <w:rsid w:val="6454481E"/>
    <w:rsid w:val="646A5DEF"/>
    <w:rsid w:val="64B654D9"/>
    <w:rsid w:val="64D94D23"/>
    <w:rsid w:val="64DE6D29"/>
    <w:rsid w:val="64FB7968"/>
    <w:rsid w:val="65051D30"/>
    <w:rsid w:val="65461273"/>
    <w:rsid w:val="65B81595"/>
    <w:rsid w:val="65BE0360"/>
    <w:rsid w:val="660B1854"/>
    <w:rsid w:val="6635067F"/>
    <w:rsid w:val="667473F9"/>
    <w:rsid w:val="668E0140"/>
    <w:rsid w:val="66B07D06"/>
    <w:rsid w:val="66B5531C"/>
    <w:rsid w:val="66BE0674"/>
    <w:rsid w:val="66E63727"/>
    <w:rsid w:val="66EF3F66"/>
    <w:rsid w:val="6764746E"/>
    <w:rsid w:val="67BF6452"/>
    <w:rsid w:val="687744B8"/>
    <w:rsid w:val="68AC2EBA"/>
    <w:rsid w:val="68C36416"/>
    <w:rsid w:val="68C63810"/>
    <w:rsid w:val="6906462D"/>
    <w:rsid w:val="69360996"/>
    <w:rsid w:val="694D33F8"/>
    <w:rsid w:val="69B12712"/>
    <w:rsid w:val="69DC3E66"/>
    <w:rsid w:val="69F06D97"/>
    <w:rsid w:val="69FF49F3"/>
    <w:rsid w:val="6A3A2708"/>
    <w:rsid w:val="6A4C2067"/>
    <w:rsid w:val="6AFC5C0F"/>
    <w:rsid w:val="6B543355"/>
    <w:rsid w:val="6B79785B"/>
    <w:rsid w:val="6B9145AA"/>
    <w:rsid w:val="6BF905D1"/>
    <w:rsid w:val="6C953C26"/>
    <w:rsid w:val="6C9C4526"/>
    <w:rsid w:val="6CA64085"/>
    <w:rsid w:val="6CCB5899"/>
    <w:rsid w:val="6CD01269"/>
    <w:rsid w:val="6CE95D1F"/>
    <w:rsid w:val="6D0540F4"/>
    <w:rsid w:val="6D396CA7"/>
    <w:rsid w:val="6D793547"/>
    <w:rsid w:val="6D7E290C"/>
    <w:rsid w:val="6DAE1443"/>
    <w:rsid w:val="6DBB3B60"/>
    <w:rsid w:val="6DC01A77"/>
    <w:rsid w:val="6DE31F45"/>
    <w:rsid w:val="6E054DDB"/>
    <w:rsid w:val="6E8E4DD0"/>
    <w:rsid w:val="6EB02F99"/>
    <w:rsid w:val="6F123351"/>
    <w:rsid w:val="6F285225"/>
    <w:rsid w:val="6F6535B7"/>
    <w:rsid w:val="6F6D3884"/>
    <w:rsid w:val="6F810491"/>
    <w:rsid w:val="6FCC07A9"/>
    <w:rsid w:val="6FCF38F2"/>
    <w:rsid w:val="6FE5312D"/>
    <w:rsid w:val="6FEF7AF1"/>
    <w:rsid w:val="70111815"/>
    <w:rsid w:val="70291627"/>
    <w:rsid w:val="702F1F81"/>
    <w:rsid w:val="7033080B"/>
    <w:rsid w:val="70BA00FF"/>
    <w:rsid w:val="70C51232"/>
    <w:rsid w:val="70CE7706"/>
    <w:rsid w:val="70E62CA2"/>
    <w:rsid w:val="71125845"/>
    <w:rsid w:val="713A2FED"/>
    <w:rsid w:val="71777E63"/>
    <w:rsid w:val="718F6E95"/>
    <w:rsid w:val="71B26CA9"/>
    <w:rsid w:val="71D15516"/>
    <w:rsid w:val="72281098"/>
    <w:rsid w:val="7249173A"/>
    <w:rsid w:val="73A82490"/>
    <w:rsid w:val="73BE3A62"/>
    <w:rsid w:val="73F751C6"/>
    <w:rsid w:val="73FB6A64"/>
    <w:rsid w:val="74454183"/>
    <w:rsid w:val="744A1799"/>
    <w:rsid w:val="74507C71"/>
    <w:rsid w:val="74A6678A"/>
    <w:rsid w:val="74F02341"/>
    <w:rsid w:val="74FC0CE6"/>
    <w:rsid w:val="756D573F"/>
    <w:rsid w:val="758D2E17"/>
    <w:rsid w:val="759F78C3"/>
    <w:rsid w:val="75AD1FE0"/>
    <w:rsid w:val="75EFFF66"/>
    <w:rsid w:val="7601232C"/>
    <w:rsid w:val="76171B4F"/>
    <w:rsid w:val="765468FF"/>
    <w:rsid w:val="76D65566"/>
    <w:rsid w:val="77040325"/>
    <w:rsid w:val="772938E8"/>
    <w:rsid w:val="77302EC9"/>
    <w:rsid w:val="775F730A"/>
    <w:rsid w:val="777B3B3C"/>
    <w:rsid w:val="779F1DFC"/>
    <w:rsid w:val="77EA1FCC"/>
    <w:rsid w:val="783B1B25"/>
    <w:rsid w:val="78434E7D"/>
    <w:rsid w:val="78743289"/>
    <w:rsid w:val="788D7EA7"/>
    <w:rsid w:val="78A3680A"/>
    <w:rsid w:val="78D87374"/>
    <w:rsid w:val="78E54961"/>
    <w:rsid w:val="78F47F26"/>
    <w:rsid w:val="790C34C1"/>
    <w:rsid w:val="79226841"/>
    <w:rsid w:val="79330A4E"/>
    <w:rsid w:val="79352A18"/>
    <w:rsid w:val="794B3FEA"/>
    <w:rsid w:val="79856DD0"/>
    <w:rsid w:val="79870D9A"/>
    <w:rsid w:val="7A124B07"/>
    <w:rsid w:val="7A3A5E0C"/>
    <w:rsid w:val="7A401675"/>
    <w:rsid w:val="7A5E7D4D"/>
    <w:rsid w:val="7A793AF4"/>
    <w:rsid w:val="7A804167"/>
    <w:rsid w:val="7A8157E9"/>
    <w:rsid w:val="7AEF4E49"/>
    <w:rsid w:val="7AF631D6"/>
    <w:rsid w:val="7AFC2D7B"/>
    <w:rsid w:val="7B51340D"/>
    <w:rsid w:val="7B5D1DB2"/>
    <w:rsid w:val="7B784E3E"/>
    <w:rsid w:val="7B810197"/>
    <w:rsid w:val="7BDF0A19"/>
    <w:rsid w:val="7C7E6484"/>
    <w:rsid w:val="7C943EFA"/>
    <w:rsid w:val="7C9508AB"/>
    <w:rsid w:val="7CAD2C5F"/>
    <w:rsid w:val="7CBF32F5"/>
    <w:rsid w:val="7CE309DD"/>
    <w:rsid w:val="7D360B0D"/>
    <w:rsid w:val="7D7B29C4"/>
    <w:rsid w:val="7D837199"/>
    <w:rsid w:val="7DFD787D"/>
    <w:rsid w:val="7E22523F"/>
    <w:rsid w:val="7E6873EC"/>
    <w:rsid w:val="7E6D4A02"/>
    <w:rsid w:val="7E77762F"/>
    <w:rsid w:val="7EBE0DBA"/>
    <w:rsid w:val="7FB39C25"/>
    <w:rsid w:val="7FCC5758"/>
    <w:rsid w:val="B9BF2B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420" w:firstLineChars="200"/>
      <w:jc w:val="both"/>
    </w:pPr>
    <w:rPr>
      <w:rFonts w:ascii="仿宋_GB2312" w:hAnsi="仿宋_GB2312" w:eastAsia="仿宋_GB2312" w:cs="仿宋_GB2312"/>
      <w:color w:val="000000" w:themeColor="text1"/>
      <w:kern w:val="2"/>
      <w:sz w:val="32"/>
      <w:szCs w:val="32"/>
      <w:lang w:val="en-US" w:eastAsia="zh-CN" w:bidi="ar-SA"/>
      <w14:textFill>
        <w14:solidFill>
          <w14:schemeClr w14:val="tx1"/>
        </w14:solidFill>
      </w14:textFill>
    </w:rPr>
  </w:style>
  <w:style w:type="paragraph" w:styleId="2">
    <w:name w:val="heading 1"/>
    <w:basedOn w:val="1"/>
    <w:next w:val="1"/>
    <w:qFormat/>
    <w:uiPriority w:val="0"/>
    <w:pPr>
      <w:spacing w:before="0" w:beforeAutospacing="0" w:after="0" w:afterAutospacing="0" w:line="640" w:lineRule="exact"/>
      <w:ind w:firstLine="0" w:firstLineChars="0"/>
      <w:jc w:val="center"/>
      <w:outlineLvl w:val="0"/>
    </w:pPr>
    <w:rPr>
      <w:rFonts w:ascii="方正小标宋简体" w:hAnsi="方正小标宋简体" w:eastAsia="方正小标宋简体" w:cs="方正小标宋简体"/>
      <w:kern w:val="44"/>
      <w:sz w:val="44"/>
      <w:szCs w:val="44"/>
      <w:lang w:bidi="ar"/>
    </w:rPr>
  </w:style>
  <w:style w:type="paragraph" w:styleId="3">
    <w:name w:val="heading 2"/>
    <w:basedOn w:val="1"/>
    <w:next w:val="1"/>
    <w:semiHidden/>
    <w:unhideWhenUsed/>
    <w:qFormat/>
    <w:uiPriority w:val="0"/>
    <w:pPr>
      <w:keepNext/>
      <w:keepLines/>
      <w:spacing w:beforeLines="0" w:beforeAutospacing="0" w:afterLines="0" w:afterAutospacing="0" w:line="560" w:lineRule="exact"/>
      <w:outlineLvl w:val="1"/>
    </w:pPr>
    <w:rPr>
      <w:rFonts w:ascii="黑体" w:hAnsi="黑体" w:eastAsia="黑体" w:cs="黑体"/>
    </w:rPr>
  </w:style>
  <w:style w:type="paragraph" w:styleId="4">
    <w:name w:val="heading 3"/>
    <w:basedOn w:val="1"/>
    <w:next w:val="1"/>
    <w:semiHidden/>
    <w:unhideWhenUsed/>
    <w:qFormat/>
    <w:uiPriority w:val="0"/>
    <w:pPr>
      <w:keepNext/>
      <w:keepLines/>
      <w:spacing w:beforeLines="0" w:beforeAutospacing="0" w:afterLines="0" w:afterAutospacing="0" w:line="560" w:lineRule="exact"/>
      <w:outlineLvl w:val="2"/>
    </w:pPr>
    <w:rPr>
      <w:rFonts w:ascii="楷体_GB2312" w:hAnsi="楷体_GB2312" w:eastAsia="楷体_GB2312" w:cs="楷体_GB2312"/>
      <w:b/>
      <w:bCs/>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a0ac78b3-9d37-4e7c-9ee4-c73240449740</errorID>
      <errorWord>法律、法规</errorWord>
      <group>L1_Word</group>
      <groupName>字词问题</groupName>
      <ability>L2_Typo</ability>
      <abilityName>字词错误</abilityName>
      <candidateList>
        <item>法律法规</item>
      </candidateList>
      <explain/>
      <paraID>4FB30B1F</paraID>
      <start>3</start>
      <end>8</end>
      <status>ignored</status>
      <modifiedWord/>
      <trackRevisions>false</trackRevisions>
    </reviewItem>
    <reviewItem>
      <errorID>0b523f03-f3fd-41db-ae99-841ab6b45bac</errorID>
      <errorWord>保险的</errorWord>
      <group>L1_Word</group>
      <groupName>字词问题</groupName>
      <ability>L2_Typo</ability>
      <abilityName>字词错误</abilityName>
      <candidateList>
        <item>保险</item>
      </candidateList>
      <explain/>
      <paraID>4FB30B1F</paraID>
      <start>19</start>
      <end>22</end>
      <status>ignored</status>
      <modifiedWord/>
      <trackRevisions>false</trackRevisions>
    </reviewItem>
    <reviewItem>
      <errorID>c2228c30-aa0c-4090-8243-05ee4b2f5bcb</errorID>
      <errorWord>所发生的计划生育</errorWord>
      <group>L1_Word</group>
      <groupName>字词问题</groupName>
      <ability>L2_Typo</ability>
      <abilityName>字词错误</abilityName>
      <candidateList>
        <item>计划生育手术所发生</item>
      </candidateList>
      <explain/>
      <paraID>2ABA9499</paraID>
      <start>34</start>
      <end>42</end>
      <status>ignored</status>
      <modifiedWord/>
      <trackRevisions>false</trackRevisions>
    </reviewItem>
    <reviewItem>
      <errorID>ceadb423-209e-4367-8968-b1207de171fa</errorID>
      <errorWord>法律、法规</errorWord>
      <group>L1_Word</group>
      <groupName>字词问题</groupName>
      <ability>L2_Typo</ability>
      <abilityName>字词错误</abilityName>
      <candidateList>
        <item>法律法规</item>
      </candidateList>
      <explain/>
      <paraID>50CEC507</paraID>
      <start>2</start>
      <end>7</end>
      <status>ignored</status>
      <modifiedWord/>
      <trackRevisions>false</trackRevisions>
    </reviewItem>
    <reviewItem>
      <errorID>e77942a5-9d53-4d0f-bcc9-269d4991044c</errorID>
      <errorWord>政策</errorWord>
      <group>L1_Word</group>
      <groupName>字词问题</groupName>
      <ability>L2_Typo</ability>
      <abilityName>字词错误</abilityName>
      <candidateList>
        <item>的政策</item>
      </candidateList>
      <explain/>
      <paraID>5CB53C56</paraID>
      <start>22</start>
      <end>24</end>
      <status>ignored</status>
      <modifiedWord/>
      <trackRevisions>false</trackRevisions>
    </reviewItem>
    <reviewItem>
      <errorID>2641d3ab-ccf0-4a59-bdae-8ce05ae88a60</errorID>
      <errorWord>，</errorWord>
      <group>L1_Punc</group>
      <groupName>标点问题</groupName>
      <ability>L2_Punc_CN</ability>
      <abilityName>标点符号问题</abilityName>
      <candidateList>
        <item>；</item>
      </candidateList>
      <explain/>
      <paraID>5CB53C56</paraID>
      <start>76</start>
      <end>77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096091-12f4-403a-88f5-4b9a58a42ab6}">
  <ds:schemaRefs/>
</ds:datastoreItem>
</file>

<file path=docProps/app.xml><?xml version="1.0" encoding="utf-8"?>
<Properties xmlns="http://schemas.openxmlformats.org/officeDocument/2006/extended-properties" xmlns:vt="http://schemas.openxmlformats.org/officeDocument/2006/docPropsVTypes">
  <Pages>5</Pages>
  <Words>2077</Words>
  <Characters>2103</Characters>
  <Lines>0</Lines>
  <Paragraphs>0</Paragraphs>
  <TotalTime>19</TotalTime>
  <ScaleCrop>false</ScaleCrop>
  <LinksUpToDate>false</LinksUpToDate>
  <CharactersWithSpaces>2107</CharactersWithSpaces>
  <Application>WPS Office_11.8.2.12162_F1E327BC-269C-435d-A152-05C5408002CA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2025-11-13T02:02:00Z</dcterms:created>
  <dc:creator>XSX</dc:creator>
  <cp:lastModifiedBy>Administrator</cp:lastModifiedBy>
  <cp:lastPrinted>2026-07-22T05:06:00Z</cp:lastPrinted>
  <dcterms:modified xsi:type="dcterms:W3CDTF">2026-07-22T11:20:45Z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2052-11.8.2.12162</vt:lpwstr>
  </property>
  <property fmtid="{D5CDD505-2E9C-101B-9397-08002B2CF9AE}" pid="3" name="ICV">
    <vt:lpwstr>27A6E8C00BC641F28588DDDBC68CF460</vt:lpwstr>
  </property>
  <property fmtid="{D5CDD505-2E9C-101B-9397-08002B2CF9AE}" pid="4" name="KSOTemplateDocerSaveRecord">
    <vt:lpwstr>eyJoZGlkIjoiYzJhNzhiMDA0NTYyMTkwMzJkNzBlZDBmZTYxZDUxZDciLCJ1c2VySWQiOiIxNzY0Mjk1In0=</vt:lpwstr>
  </property>
</Properties>
</file>