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7236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C3908FA">
      <w:pPr>
        <w:spacing w:line="540" w:lineRule="exact"/>
        <w:jc w:val="center"/>
        <w:rPr>
          <w:rFonts w:ascii="华文中宋" w:hAnsi="华文中宋" w:eastAsia="华文中宋" w:cs="宋体"/>
          <w:b/>
          <w:kern w:val="0"/>
          <w:sz w:val="52"/>
          <w:szCs w:val="52"/>
        </w:rPr>
      </w:pPr>
    </w:p>
    <w:p w14:paraId="57B6E225">
      <w:pPr>
        <w:spacing w:line="540" w:lineRule="exact"/>
        <w:jc w:val="center"/>
        <w:rPr>
          <w:rFonts w:ascii="华文中宋" w:hAnsi="华文中宋" w:eastAsia="华文中宋" w:cs="宋体"/>
          <w:b/>
          <w:kern w:val="0"/>
          <w:sz w:val="52"/>
          <w:szCs w:val="52"/>
        </w:rPr>
      </w:pPr>
    </w:p>
    <w:p w14:paraId="7AF9A48C">
      <w:pPr>
        <w:spacing w:line="540" w:lineRule="exact"/>
        <w:jc w:val="center"/>
        <w:rPr>
          <w:rFonts w:ascii="华文中宋" w:hAnsi="华文中宋" w:eastAsia="华文中宋" w:cs="宋体"/>
          <w:b/>
          <w:kern w:val="0"/>
          <w:sz w:val="52"/>
          <w:szCs w:val="52"/>
        </w:rPr>
      </w:pPr>
    </w:p>
    <w:p w14:paraId="5332E974">
      <w:pPr>
        <w:spacing w:line="540" w:lineRule="exact"/>
        <w:jc w:val="center"/>
        <w:rPr>
          <w:rFonts w:hint="eastAsia" w:ascii="华文中宋" w:hAnsi="华文中宋" w:eastAsia="华文中宋" w:cs="宋体"/>
          <w:b/>
          <w:kern w:val="0"/>
          <w:sz w:val="52"/>
          <w:szCs w:val="52"/>
          <w:lang w:eastAsia="zh-CN"/>
        </w:rPr>
      </w:pPr>
    </w:p>
    <w:p w14:paraId="1D9D1C7D">
      <w:pPr>
        <w:spacing w:line="540" w:lineRule="exact"/>
        <w:jc w:val="center"/>
        <w:rPr>
          <w:rFonts w:ascii="华文中宋" w:hAnsi="华文中宋" w:eastAsia="华文中宋" w:cs="宋体"/>
          <w:b/>
          <w:kern w:val="0"/>
          <w:sz w:val="52"/>
          <w:szCs w:val="52"/>
        </w:rPr>
      </w:pPr>
    </w:p>
    <w:p w14:paraId="4AF67021">
      <w:pPr>
        <w:spacing w:line="540" w:lineRule="exact"/>
        <w:jc w:val="center"/>
        <w:rPr>
          <w:rFonts w:ascii="华文中宋" w:hAnsi="华文中宋" w:eastAsia="华文中宋" w:cs="宋体"/>
          <w:b/>
          <w:kern w:val="0"/>
          <w:sz w:val="52"/>
          <w:szCs w:val="52"/>
        </w:rPr>
      </w:pPr>
    </w:p>
    <w:p w14:paraId="6ACA37FD">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基层工作队工作经费项目支出</w:t>
      </w:r>
    </w:p>
    <w:p w14:paraId="2855F98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绩效自评报告</w:t>
      </w:r>
    </w:p>
    <w:p w14:paraId="6F2643CE">
      <w:pPr>
        <w:spacing w:line="540" w:lineRule="exact"/>
        <w:jc w:val="center"/>
        <w:rPr>
          <w:rFonts w:ascii="华文中宋" w:hAnsi="华文中宋" w:eastAsia="华文中宋" w:cs="宋体"/>
          <w:b/>
          <w:kern w:val="0"/>
          <w:sz w:val="52"/>
          <w:szCs w:val="52"/>
        </w:rPr>
      </w:pPr>
    </w:p>
    <w:p w14:paraId="07EAC5F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FB2C327">
      <w:pPr>
        <w:spacing w:line="540" w:lineRule="exact"/>
        <w:jc w:val="center"/>
        <w:rPr>
          <w:rFonts w:hAnsi="宋体" w:eastAsia="仿宋_GB2312" w:cs="宋体"/>
          <w:kern w:val="0"/>
          <w:sz w:val="30"/>
          <w:szCs w:val="30"/>
        </w:rPr>
      </w:pPr>
    </w:p>
    <w:p w14:paraId="6A15A618">
      <w:pPr>
        <w:spacing w:line="540" w:lineRule="exact"/>
        <w:jc w:val="center"/>
        <w:rPr>
          <w:rFonts w:hAnsi="宋体" w:eastAsia="仿宋_GB2312" w:cs="宋体"/>
          <w:kern w:val="0"/>
          <w:sz w:val="30"/>
          <w:szCs w:val="30"/>
        </w:rPr>
      </w:pPr>
    </w:p>
    <w:p w14:paraId="5E0C2E5B">
      <w:pPr>
        <w:spacing w:line="540" w:lineRule="exact"/>
        <w:jc w:val="center"/>
        <w:rPr>
          <w:rFonts w:hAnsi="宋体" w:eastAsia="仿宋_GB2312" w:cs="宋体"/>
          <w:kern w:val="0"/>
          <w:sz w:val="30"/>
          <w:szCs w:val="30"/>
        </w:rPr>
      </w:pPr>
    </w:p>
    <w:p w14:paraId="00A78B68">
      <w:pPr>
        <w:spacing w:line="540" w:lineRule="exact"/>
        <w:jc w:val="center"/>
        <w:rPr>
          <w:rFonts w:hAnsi="宋体" w:eastAsia="仿宋_GB2312" w:cs="宋体"/>
          <w:kern w:val="0"/>
          <w:sz w:val="30"/>
          <w:szCs w:val="30"/>
        </w:rPr>
      </w:pPr>
    </w:p>
    <w:p w14:paraId="5D8B30F2">
      <w:pPr>
        <w:spacing w:line="540" w:lineRule="exact"/>
        <w:jc w:val="center"/>
        <w:rPr>
          <w:rFonts w:hAnsi="宋体" w:eastAsia="仿宋_GB2312" w:cs="宋体"/>
          <w:kern w:val="0"/>
          <w:sz w:val="30"/>
          <w:szCs w:val="30"/>
        </w:rPr>
      </w:pPr>
    </w:p>
    <w:p w14:paraId="41EA93DF">
      <w:pPr>
        <w:spacing w:line="540" w:lineRule="exact"/>
        <w:jc w:val="center"/>
        <w:rPr>
          <w:rFonts w:hAnsi="宋体" w:eastAsia="仿宋_GB2312" w:cs="宋体"/>
          <w:kern w:val="0"/>
          <w:sz w:val="30"/>
          <w:szCs w:val="30"/>
        </w:rPr>
      </w:pPr>
    </w:p>
    <w:p w14:paraId="6D7B71C7">
      <w:pPr>
        <w:spacing w:line="540" w:lineRule="exact"/>
        <w:rPr>
          <w:rFonts w:hAnsi="宋体" w:eastAsia="仿宋_GB2312" w:cs="宋体"/>
          <w:kern w:val="0"/>
          <w:sz w:val="30"/>
          <w:szCs w:val="30"/>
        </w:rPr>
      </w:pPr>
    </w:p>
    <w:p w14:paraId="359C361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A008D0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lang w:eastAsia="zh-CN"/>
        </w:rPr>
        <w:t>基层工作队</w:t>
      </w:r>
      <w:r>
        <w:rPr>
          <w:rStyle w:val="18"/>
          <w:rFonts w:hint="eastAsia" w:ascii="楷体" w:hAnsi="楷体" w:eastAsia="楷体"/>
          <w:spacing w:val="-4"/>
          <w:sz w:val="32"/>
          <w:szCs w:val="32"/>
        </w:rPr>
        <w:t>工作经费</w:t>
      </w:r>
    </w:p>
    <w:p w14:paraId="5BADEE9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哈密市公安局三道岭公安分局</w:t>
      </w:r>
    </w:p>
    <w:p w14:paraId="7B7AF41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哈密市公安局三道岭公安分局</w:t>
      </w:r>
    </w:p>
    <w:p w14:paraId="42555F4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吴传新</w:t>
      </w:r>
    </w:p>
    <w:p w14:paraId="36D381A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2024年04月25日</w:t>
      </w:r>
    </w:p>
    <w:p w14:paraId="4B461F3E">
      <w:pPr>
        <w:spacing w:line="700" w:lineRule="exact"/>
        <w:ind w:firstLine="708" w:firstLineChars="236"/>
        <w:jc w:val="left"/>
        <w:rPr>
          <w:rFonts w:hAnsi="宋体" w:eastAsia="仿宋_GB2312" w:cs="宋体"/>
          <w:kern w:val="0"/>
          <w:sz w:val="30"/>
          <w:szCs w:val="30"/>
        </w:rPr>
      </w:pPr>
    </w:p>
    <w:p w14:paraId="4B599F63">
      <w:pPr>
        <w:spacing w:line="540" w:lineRule="exact"/>
        <w:rPr>
          <w:rStyle w:val="18"/>
          <w:rFonts w:ascii="黑体" w:hAnsi="黑体" w:eastAsia="黑体"/>
          <w:b w:val="0"/>
          <w:spacing w:val="-4"/>
          <w:sz w:val="32"/>
          <w:szCs w:val="32"/>
        </w:rPr>
      </w:pPr>
    </w:p>
    <w:p w14:paraId="408F847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061758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0EAB583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项目概况及背景：严格按照自治区、哈密市、伊州区相关工作要求，认真落实各项重点工作和任务，紧紧联系群众、融入群众、服务群众，认真践行党的群众路线，做好2023年度</w:t>
      </w:r>
      <w:r>
        <w:rPr>
          <w:rStyle w:val="18"/>
          <w:rFonts w:hint="eastAsia" w:ascii="楷体" w:hAnsi="楷体" w:eastAsia="楷体"/>
          <w:b w:val="0"/>
          <w:bCs w:val="0"/>
          <w:spacing w:val="-4"/>
          <w:sz w:val="32"/>
          <w:szCs w:val="32"/>
          <w:lang w:eastAsia="zh-CN"/>
        </w:rPr>
        <w:t>基层</w:t>
      </w:r>
      <w:r>
        <w:rPr>
          <w:rStyle w:val="18"/>
          <w:rFonts w:hint="eastAsia" w:ascii="楷体" w:hAnsi="楷体" w:eastAsia="楷体"/>
          <w:b w:val="0"/>
          <w:bCs w:val="0"/>
          <w:spacing w:val="-4"/>
          <w:sz w:val="32"/>
          <w:szCs w:val="32"/>
        </w:rPr>
        <w:t>工作，积极推进乡村振兴目标任务。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一是用于社区基层发展。二是用于基层治理与服务提升。三是用于文化交流与融合。四是用于乡村振兴。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基层工作队工作</w:t>
      </w:r>
      <w:r>
        <w:rPr>
          <w:rStyle w:val="18"/>
          <w:rFonts w:hint="eastAsia" w:ascii="楷体" w:hAnsi="楷体" w:eastAsia="楷体"/>
          <w:b w:val="0"/>
          <w:bCs w:val="0"/>
          <w:spacing w:val="-4"/>
          <w:sz w:val="32"/>
          <w:szCs w:val="32"/>
        </w:rPr>
        <w:t>经费项目总2023年总预算资金15.74万元，项目资金为哈密市财政资金，项目资金到位数15.74万元，资金到位率100%。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lang w:val="en-US" w:eastAsia="zh-CN"/>
        </w:rPr>
        <w:t>基层工作队工作</w:t>
      </w:r>
      <w:r>
        <w:rPr>
          <w:rStyle w:val="18"/>
          <w:rFonts w:hint="eastAsia" w:ascii="楷体" w:hAnsi="楷体" w:eastAsia="楷体"/>
          <w:b w:val="0"/>
          <w:bCs w:val="0"/>
          <w:spacing w:val="-4"/>
          <w:sz w:val="32"/>
          <w:szCs w:val="32"/>
        </w:rPr>
        <w:t>经费年初预算数19</w:t>
      </w:r>
      <w:r>
        <w:rPr>
          <w:rStyle w:val="18"/>
          <w:rFonts w:hint="eastAsia" w:ascii="楷体" w:hAnsi="楷体" w:eastAsia="楷体"/>
          <w:b w:val="0"/>
          <w:bCs w:val="0"/>
          <w:spacing w:val="-4"/>
          <w:sz w:val="32"/>
          <w:szCs w:val="32"/>
          <w:lang w:val="en-US" w:eastAsia="zh-CN"/>
        </w:rPr>
        <w:t>.00</w:t>
      </w:r>
      <w:r>
        <w:rPr>
          <w:rStyle w:val="18"/>
          <w:rFonts w:hint="eastAsia" w:ascii="楷体" w:hAnsi="楷体" w:eastAsia="楷体"/>
          <w:b w:val="0"/>
          <w:bCs w:val="0"/>
          <w:spacing w:val="-4"/>
          <w:sz w:val="32"/>
          <w:szCs w:val="32"/>
        </w:rPr>
        <w:t>万元，全年预算数为15.74万元，截止2023年12月31日全年执行数15.74万元，预算执行率为100%，项目资金主要用于支付修缮工程费用4.06万元，举办活动经费4.36万元，走访慰问费用1.6万元，办公设备购置费用1.8万元，活动场所设备购置费用3.92万元。</w:t>
      </w:r>
    </w:p>
    <w:p w14:paraId="2A0682A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305542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基层工作队工作</w:t>
      </w:r>
      <w:r>
        <w:rPr>
          <w:rStyle w:val="18"/>
          <w:rFonts w:hint="eastAsia" w:ascii="楷体" w:hAnsi="楷体" w:eastAsia="楷体"/>
          <w:b w:val="0"/>
          <w:bCs w:val="0"/>
          <w:spacing w:val="-4"/>
          <w:sz w:val="32"/>
          <w:szCs w:val="32"/>
        </w:rPr>
        <w:t>经费项目经费15.74万元，主要用于对</w:t>
      </w:r>
      <w:r>
        <w:rPr>
          <w:rStyle w:val="18"/>
          <w:rFonts w:hint="eastAsia" w:ascii="楷体" w:hAnsi="楷体" w:eastAsia="楷体"/>
          <w:b w:val="0"/>
          <w:bCs w:val="0"/>
          <w:spacing w:val="-4"/>
          <w:sz w:val="32"/>
          <w:szCs w:val="32"/>
          <w:lang w:eastAsia="zh-CN"/>
        </w:rPr>
        <w:t>基层工作队</w:t>
      </w:r>
      <w:r>
        <w:rPr>
          <w:rStyle w:val="18"/>
          <w:rFonts w:hint="eastAsia" w:ascii="楷体" w:hAnsi="楷体" w:eastAsia="楷体"/>
          <w:b w:val="0"/>
          <w:bCs w:val="0"/>
          <w:spacing w:val="-4"/>
          <w:sz w:val="32"/>
          <w:szCs w:val="32"/>
        </w:rPr>
        <w:t>青年小区路灯楼道灯进行修理维护，走访慰问困难群众150户，组织社区开展各项文体宣传活动，丰富群众业余生活，切实解决群众困难，改善社区基础设施条件，提升群众对党和国家大政方针的知晓率，进一步拉近干部与群众关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前期筹备阶段：第一个月确定项目目标和重点。开展需求调研和分析。制定项目实施方案。第二个月细化项目预算，确保资金合理分配。筹备项目启动所需在各种资源。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实施阶段：第三个月按计划启动项目，开始执行各项具体任务。建立项目进度跟踪机制。第四个月持续推进项目实施，根据实际情况进行必要调整。确保资金使用合规、透明。第五个月加强项目质量监管，保证达到预期效果。定期汇报项目进展情况。第六个月完成主体项目任务，进行阶段性总结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后期完善阶段：第七个月处理项目收尾工作，并对项目成果进行巩固和提升。第八个月开展项目效益评估，总结经验教训。整理项目资料，做好归档工作。第九个月与相关部门和群众沟通反馈，听取意见建议。第十个月根据反馈进一步完善项目。第一十个月确保项目持续稳定运行，发挥长效作用。第十二个月全面总结</w:t>
      </w:r>
      <w:r>
        <w:rPr>
          <w:rStyle w:val="18"/>
          <w:rFonts w:hint="eastAsia" w:ascii="楷体" w:hAnsi="楷体" w:eastAsia="楷体"/>
          <w:b w:val="0"/>
          <w:bCs w:val="0"/>
          <w:spacing w:val="-4"/>
          <w:sz w:val="32"/>
          <w:szCs w:val="32"/>
          <w:lang w:val="en-US" w:eastAsia="zh-CN"/>
        </w:rPr>
        <w:t>基层工作队工作</w:t>
      </w:r>
      <w:r>
        <w:rPr>
          <w:rStyle w:val="18"/>
          <w:rFonts w:hint="eastAsia" w:ascii="楷体" w:hAnsi="楷体" w:eastAsia="楷体"/>
          <w:b w:val="0"/>
          <w:bCs w:val="0"/>
          <w:spacing w:val="-4"/>
          <w:sz w:val="32"/>
          <w:szCs w:val="32"/>
        </w:rPr>
        <w:t>经费项目资金使用情况和成效。</w:t>
      </w:r>
    </w:p>
    <w:p w14:paraId="0E8FA95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070E06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7DE8AC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基层工作队工作</w:t>
      </w:r>
      <w:r>
        <w:rPr>
          <w:rStyle w:val="18"/>
          <w:rFonts w:hint="eastAsia" w:ascii="楷体" w:hAnsi="楷体" w:eastAsia="楷体"/>
          <w:b w:val="0"/>
          <w:bCs w:val="0"/>
          <w:spacing w:val="-4"/>
          <w:sz w:val="32"/>
          <w:szCs w:val="32"/>
        </w:rPr>
        <w:t>经费项目所包含的全部项目内容。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w:t>
      </w:r>
      <w:r>
        <w:rPr>
          <w:rStyle w:val="18"/>
          <w:rFonts w:hint="eastAsia" w:ascii="楷体" w:hAnsi="楷体" w:eastAsia="楷体"/>
          <w:b w:val="0"/>
          <w:bCs w:val="0"/>
          <w:spacing w:val="-4"/>
          <w:sz w:val="32"/>
          <w:szCs w:val="32"/>
          <w:lang w:val="en-US" w:eastAsia="zh-CN"/>
        </w:rPr>
        <w:t>基层工作队工作</w:t>
      </w:r>
      <w:r>
        <w:rPr>
          <w:rStyle w:val="18"/>
          <w:rFonts w:hint="eastAsia" w:ascii="楷体" w:hAnsi="楷体" w:eastAsia="楷体"/>
          <w:b w:val="0"/>
          <w:bCs w:val="0"/>
          <w:spacing w:val="-4"/>
          <w:sz w:val="32"/>
          <w:szCs w:val="32"/>
        </w:rPr>
        <w:t>经费项目进行评价，评价核心为专项资金的支出完成情况和效果。</w:t>
      </w:r>
    </w:p>
    <w:p w14:paraId="1707645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E607EB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确定各个指标相对于项目总体绩效的权重分值。在绩效评价指标体系中，项目决策权重为20分，项目过程权重为20分，项目产出权重为30分，项目成本为10分，项目效益权重为20分。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通过因素分析法综合分析影响财政资金绩效目标实现以及实施效果的内部、外部因素，将影响预期投入和产出的各项因素罗列出来进行分析，计算投入产出比进行评价。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p>
    <w:p w14:paraId="7FD6A374">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749313C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337B4A0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E9FEA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 100%。项目过程类指标权重为20分，得分为20分，得分率为100%。项目产出类指标权重为30分，得分为30分，得分率为100%。项目成本类指标权重分10分，得分为10分，得分率为100%，项目效益类指标权重为20分，得分为20分，得分率为100%。</w:t>
      </w:r>
    </w:p>
    <w:p w14:paraId="42AAEAC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E3C96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557B2A6">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基层工作队</w:t>
      </w:r>
      <w:r>
        <w:rPr>
          <w:rStyle w:val="18"/>
          <w:rFonts w:hint="eastAsia" w:ascii="楷体" w:hAnsi="楷体" w:eastAsia="楷体"/>
          <w:b w:val="0"/>
          <w:bCs w:val="0"/>
          <w:spacing w:val="-4"/>
          <w:sz w:val="32"/>
          <w:szCs w:val="32"/>
        </w:rPr>
        <w:t>工作经费项目进行立项，项目依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Style w:val="18"/>
          <w:rFonts w:hint="eastAsia" w:ascii="楷体" w:hAnsi="楷体" w:eastAsia="楷体"/>
          <w:b w:val="0"/>
          <w:bCs w:val="0"/>
          <w:spacing w:val="-4"/>
          <w:sz w:val="32"/>
          <w:szCs w:val="32"/>
          <w:lang w:eastAsia="zh-CN"/>
        </w:rPr>
        <w:tab/>
      </w:r>
    </w:p>
    <w:p w14:paraId="4ED4EB54">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5B5AFBF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项目过程类指标包括资金管理和组织实施两方面的内容，有5个三级指标构成，权重分值为20分，实际得分20分，得分率为100%。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本项目总投资15.74万元，财政资金及时足额到位，到位率100%，预算资金按计划进度执行。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预算编制较为详细，项目资金支出总体能够按照预算执行，预算资金支出15.74万元，预算执行率为100%。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严格按照《自治区</w:t>
      </w:r>
      <w:r>
        <w:rPr>
          <w:rStyle w:val="18"/>
          <w:rFonts w:hint="eastAsia" w:ascii="楷体" w:hAnsi="楷体" w:eastAsia="楷体"/>
          <w:b w:val="0"/>
          <w:bCs w:val="0"/>
          <w:spacing w:val="-4"/>
          <w:sz w:val="32"/>
          <w:szCs w:val="32"/>
          <w:lang w:eastAsia="zh-CN"/>
        </w:rPr>
        <w:t>基层工作队</w:t>
      </w:r>
      <w:r>
        <w:rPr>
          <w:rStyle w:val="18"/>
          <w:rFonts w:hint="eastAsia" w:ascii="楷体" w:hAnsi="楷体" w:eastAsia="楷体"/>
          <w:b w:val="0"/>
          <w:bCs w:val="0"/>
          <w:spacing w:val="-4"/>
          <w:sz w:val="32"/>
          <w:szCs w:val="32"/>
        </w:rPr>
        <w:t>资金管理制度》支出项目资金，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C7A24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260C2B8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项目产出类指标包括产出数量、产出质量、产出时效三方面的内容，由3个三级指标构成，权重分为30分，实际得分30分，得分率为100%。具体产出指标完成情况如下：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指标1：修缮改造工程目标值≥2处，实际完成值2处，完成率100%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指标2：开展文体活动目标值≥2次，实际完成值4次，完成率200%；偏差原因：一是计划制定不准确。二是参与人员对问题活动热情超出预期。  改进措施：在今后的制定目标时充分考虑各种因素，提高计划的准确性。二是合理分配资源，根据实际情况合理分配资源，一边更好的调整和安排活动。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慰问群众目标值≥150人，实际完成值200人，完成率130%；偏差原因：一是前期调研不足，对群众的需求了解不够全面，导致世界级慰问活动的人数超出预期。二是宣传效果好，引发了更多群众的关注和参与。改进措施：优化前期调研，更深入的了解群众情况，使目标值更贴合实际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指标1：修缮工程目标值≥85%，实际完成值90%，完成率112%；偏差原因：一是质量把控较好，在保证质量的前提下工程进展较为顺利。二是资源调配合理，施工过程中资源及时到位，保障了施工进度和质量。  改进措施：一是进一步优化施工流程，强化施工质量管控，保持质量的严格要求，确保工程质量稳定。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走访慰问指标≥95%，实际完成值98%，完成率103%。偏差原因：走访人员工作热情高，工作人员走访过程中更加积极主动，超出预期。改进措施：继续鼓励工作人员保持积极的工作态度。及时里哦阿姐各类情况，以便更准确地指定指标和计划。</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修缮工程完工项目目标值≥90%，实际完成值100%，完成率111%；偏差原因：一是施工组织高效，施工团队管理和协调能力强。二是个人积极性高。改进措施：进一步优化流程，持续寻找可优化的环节，提升施工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走访慰问项目目标值≥95%，实际完成值96%，完成率101%；偏差原因：一是前期准备充分，在走访前做了更细致的准备工作，提高了效率。二是工作人员积极主动，加快了进度。改进措施：继续保持，保持前期准备工作的充分性和工作人员的积极主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开展及时率项目目标值≥90%,实际完成值98%，完成率108%。偏差原因：一是组织得力，活动筹备执行过程中，组织效率高，推进速度块。二是团队协作良好。改进措施：不断总结经验，将此次活动的成功经验进行总结和分享。二是合理评估，在后续的活动中更加准确地评估时效，指定合理目标值。</w:t>
      </w:r>
    </w:p>
    <w:p w14:paraId="58D29D5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w:t>
      </w:r>
      <w:r>
        <w:rPr>
          <w:rStyle w:val="18"/>
          <w:rFonts w:hint="eastAsia" w:ascii="楷体" w:hAnsi="楷体" w:eastAsia="楷体"/>
          <w:spacing w:val="-4"/>
          <w:sz w:val="32"/>
          <w:szCs w:val="32"/>
          <w:lang w:val="en-US" w:eastAsia="zh-CN"/>
        </w:rPr>
        <w:t>成本</w:t>
      </w:r>
      <w:r>
        <w:rPr>
          <w:rStyle w:val="18"/>
          <w:rFonts w:hint="eastAsia" w:ascii="楷体" w:hAnsi="楷体" w:eastAsia="楷体"/>
          <w:spacing w:val="-4"/>
          <w:sz w:val="32"/>
          <w:szCs w:val="32"/>
        </w:rPr>
        <w:t>情况</w:t>
      </w:r>
    </w:p>
    <w:p w14:paraId="4EEF088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项目成本类指标包括经济成本、社会成本、生态成本三方面的内容，由3个三级指标构成，权重分为10分，实际得分10分，得分率为100%。具体成本指标完成情况如下：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指标1：修缮工程项目目标值=4.06万，实际完成值4.06万，完成率100%；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举办活动费用项目指标=4.36万，实际完成值4.36五年，完成率100%；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走访慰问费用项目目标值=1.6万。实际完成值1.6万，完成率100%；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办公设备购置项目目标值=1.8万，实际完成值1.8万，完成率100%；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活动场所设置项目目标值=3.92万，实际完成值3.92万，完成率100%；</w:t>
      </w:r>
    </w:p>
    <w:p w14:paraId="06B492D8">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项目效益情况</w:t>
      </w:r>
    </w:p>
    <w:p w14:paraId="7304C2A9">
      <w:pPr>
        <w:spacing w:line="540" w:lineRule="exact"/>
        <w:ind w:firstLine="567"/>
        <w:rPr>
          <w:rStyle w:val="18"/>
          <w:rFonts w:hint="default" w:ascii="楷体" w:hAnsi="楷体" w:eastAsia="楷体"/>
          <w:b w:val="0"/>
          <w:bCs w:val="0"/>
          <w:spacing w:val="-4"/>
          <w:sz w:val="32"/>
          <w:szCs w:val="32"/>
          <w:lang w:val="en-US" w:eastAsia="zh-CN"/>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指标1：政策宣传知晓率项目目标值有效提升，实际完成值有效提升，完成率100%</w:t>
      </w:r>
      <w:r>
        <w:rPr>
          <w:rStyle w:val="18"/>
          <w:rFonts w:hint="eastAsia" w:ascii="楷体" w:hAnsi="楷体" w:eastAsia="楷体"/>
          <w:b w:val="0"/>
          <w:bCs w:val="0"/>
          <w:spacing w:val="-4"/>
          <w:sz w:val="32"/>
          <w:szCs w:val="32"/>
        </w:rPr>
        <w:cr/>
      </w:r>
    </w:p>
    <w:p w14:paraId="1B62471B">
      <w:pPr>
        <w:spacing w:line="540" w:lineRule="exact"/>
        <w:ind w:firstLine="567" w:firstLineChars="181"/>
        <w:rPr>
          <w:rStyle w:val="18"/>
          <w:rFonts w:hint="eastAsia" w:ascii="楷体" w:hAnsi="楷体" w:eastAsia="楷体"/>
          <w:b w:val="0"/>
          <w:bCs w:val="0"/>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Fonts w:hint="eastAsia" w:ascii="楷体" w:hAnsi="楷体" w:eastAsia="楷体"/>
          <w:b/>
          <w:spacing w:val="-4"/>
          <w:sz w:val="32"/>
          <w:szCs w:val="32"/>
          <w:lang w:eastAsia="zh-CN"/>
        </w:rPr>
        <w:t>满意度</w:t>
      </w:r>
      <w:r>
        <w:rPr>
          <w:rStyle w:val="18"/>
          <w:rFonts w:hint="eastAsia" w:ascii="楷体" w:hAnsi="楷体" w:eastAsia="楷体"/>
          <w:spacing w:val="-4"/>
          <w:sz w:val="32"/>
          <w:szCs w:val="32"/>
        </w:rPr>
        <w:t>情况</w:t>
      </w:r>
    </w:p>
    <w:p w14:paraId="779F82D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指标1：村民满意度项目目标值≥90%，实际完成值100%，完成率111%。</w:t>
      </w:r>
    </w:p>
    <w:p w14:paraId="50B8CC9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五</w:t>
      </w:r>
      <w:r>
        <w:rPr>
          <w:rStyle w:val="18"/>
          <w:rFonts w:hint="eastAsia" w:ascii="黑体" w:hAnsi="黑体" w:eastAsia="黑体"/>
          <w:b w:val="0"/>
          <w:spacing w:val="-4"/>
          <w:sz w:val="32"/>
          <w:szCs w:val="32"/>
        </w:rPr>
        <w:t>、主要经验及做法、存在的问题及原因分析</w:t>
      </w:r>
    </w:p>
    <w:p w14:paraId="482B59C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w:t>
      </w:r>
      <w:r>
        <w:rPr>
          <w:rStyle w:val="18"/>
          <w:rFonts w:hint="eastAsia" w:ascii="楷体" w:hAnsi="楷体" w:eastAsia="楷体"/>
          <w:b w:val="0"/>
          <w:bCs w:val="0"/>
          <w:spacing w:val="-4"/>
          <w:sz w:val="32"/>
          <w:szCs w:val="32"/>
          <w:lang w:eastAsia="zh-CN"/>
        </w:rPr>
        <w:t>基层</w:t>
      </w:r>
      <w:r>
        <w:rPr>
          <w:rStyle w:val="18"/>
          <w:rFonts w:hint="eastAsia" w:ascii="楷体" w:hAnsi="楷体" w:eastAsia="楷体"/>
          <w:b w:val="0"/>
          <w:bCs w:val="0"/>
          <w:spacing w:val="-4"/>
          <w:sz w:val="32"/>
          <w:szCs w:val="32"/>
        </w:rPr>
        <w:t>工作队全体成员多次开会研究，提前做好项目规划，并将所列计划再三审核。在项目实施过程中做好定期监督检查，严格按照项目管理规范进行，在项目资金使用过程中，严格落实把关，按照项目资金使用范围做好审核工作，让项目资金落于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管理：制定项目资金使用制度；财政安排项目资金到位后，须制定资金使用计划，报分局党委会议研究，作为今后使用资金的依据；项目资金做到专款专用、专人负责，不占用、挪用项目资金；项目资金使用落实责任人，压实工作，使用必须按要求和规范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一是预算编制的准确性不高。调研不够细致不够深入，导致缺乏详细准确的数据作为支撑。有时存在主观臆断、粗心大意等人为错误。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二是项目实施过程中的监督管理不够严格。对项目实施过程中管理监督跟踪工作认识不到位，认为只要资金使用合规合法就可以，对资金管理使用监督工作认识不够，工作缺乏主动性。</w:t>
      </w:r>
    </w:p>
    <w:p w14:paraId="648C9EC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u w:val="dotted"/>
          <w:lang w:val="en-US" w:eastAsia="zh-CN"/>
        </w:rPr>
        <w:t>六</w:t>
      </w:r>
      <w:r>
        <w:rPr>
          <w:rStyle w:val="18"/>
          <w:rFonts w:hint="eastAsia" w:ascii="黑体" w:hAnsi="黑体" w:eastAsia="黑体"/>
          <w:b w:val="0"/>
          <w:spacing w:val="-4"/>
          <w:sz w:val="32"/>
          <w:szCs w:val="32"/>
        </w:rPr>
        <w:t>、有关建议</w:t>
      </w:r>
    </w:p>
    <w:p w14:paraId="6FF504E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1.绩效管理工作培训，进一步夯实业务基础，提高我单位绩效人员水多进行有关绩效管理工作方面的培训,积极组织第三方开展平。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31483A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90C1EA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1、该项目在财政的指导和帮助下，资金使用透明规范，确保了合法合规运作；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2、项目在实施的过程中风险管理到位，防范了潜在存在的风险问题。</w:t>
      </w:r>
    </w:p>
    <w:p w14:paraId="0B19C07A">
      <w:pPr>
        <w:spacing w:line="540" w:lineRule="exact"/>
        <w:ind w:firstLine="567"/>
        <w:rPr>
          <w:rStyle w:val="18"/>
          <w:rFonts w:ascii="仿宋" w:hAnsi="仿宋" w:eastAsia="仿宋"/>
          <w:b w:val="0"/>
          <w:spacing w:val="-4"/>
          <w:sz w:val="32"/>
          <w:szCs w:val="32"/>
        </w:rPr>
      </w:pPr>
    </w:p>
    <w:p w14:paraId="10844A30">
      <w:pPr>
        <w:spacing w:line="540" w:lineRule="exact"/>
        <w:rPr>
          <w:rStyle w:val="18"/>
          <w:rFonts w:ascii="仿宋" w:hAnsi="仿宋" w:eastAsia="仿宋"/>
          <w:b w:val="0"/>
          <w:spacing w:val="-4"/>
          <w:sz w:val="32"/>
          <w:szCs w:val="32"/>
        </w:rPr>
      </w:pPr>
      <w:bookmarkStart w:id="0" w:name="_GoBack"/>
      <w:bookmarkEnd w:id="0"/>
    </w:p>
    <w:sectPr>
      <w:headerReference r:id="rId3" w:type="default"/>
      <w:footerReference r:id="rId4"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BFF3DEC">
        <w:pPr>
          <w:pStyle w:val="12"/>
          <w:jc w:val="center"/>
        </w:pPr>
        <w:r>
          <w:fldChar w:fldCharType="begin"/>
        </w:r>
        <w:r>
          <w:instrText xml:space="preserve">PAGE   \* MERGEFORMAT</w:instrText>
        </w:r>
        <w:r>
          <w:fldChar w:fldCharType="separate"/>
        </w:r>
        <w:r>
          <w:rPr>
            <w:lang w:val="zh-CN"/>
          </w:rPr>
          <w:t>1</w:t>
        </w:r>
        <w:r>
          <w:fldChar w:fldCharType="end"/>
        </w:r>
      </w:p>
    </w:sdtContent>
  </w:sdt>
  <w:p w14:paraId="4C4AF157">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9166E">
    <w:pPr>
      <w:pStyle w:val="1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9B6EC7"/>
    <w:multiLevelType w:val="singleLevel"/>
    <w:tmpl w:val="2D9B6EC7"/>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5520B1A"/>
    <w:rsid w:val="18FE139B"/>
    <w:rsid w:val="3029612C"/>
    <w:rsid w:val="31C330A5"/>
    <w:rsid w:val="32A221C5"/>
    <w:rsid w:val="33F20F2A"/>
    <w:rsid w:val="34C44675"/>
    <w:rsid w:val="3562703B"/>
    <w:rsid w:val="36B82B23"/>
    <w:rsid w:val="3B5B5607"/>
    <w:rsid w:val="3CE21B3C"/>
    <w:rsid w:val="4A0244EC"/>
    <w:rsid w:val="4CD946AF"/>
    <w:rsid w:val="4D2606A1"/>
    <w:rsid w:val="4F8A611E"/>
    <w:rsid w:val="51830480"/>
    <w:rsid w:val="51EB6428"/>
    <w:rsid w:val="53A616BE"/>
    <w:rsid w:val="54662BFB"/>
    <w:rsid w:val="57C313AA"/>
    <w:rsid w:val="5EAB6CC4"/>
    <w:rsid w:val="62051CA5"/>
    <w:rsid w:val="67D65A96"/>
    <w:rsid w:val="6C33576A"/>
    <w:rsid w:val="6C3A69EF"/>
    <w:rsid w:val="6E413C07"/>
    <w:rsid w:val="72C2773E"/>
    <w:rsid w:val="799139C7"/>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6079</Words>
  <Characters>6359</Characters>
  <Lines>5</Lines>
  <Paragraphs>1</Paragraphs>
  <TotalTime>2</TotalTime>
  <ScaleCrop>false</ScaleCrop>
  <LinksUpToDate>false</LinksUpToDate>
  <CharactersWithSpaces>6389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想不到的瑞</cp:lastModifiedBy>
  <cp:lastPrinted>2018-12-31T10:56:00Z</cp:lastPrinted>
  <dcterms:modified xsi:type="dcterms:W3CDTF">2024-09-12T03:58:36Z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