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B476E">
      <w:pPr>
        <w:spacing w:line="540" w:lineRule="exact"/>
        <w:jc w:val="center"/>
        <w:rPr>
          <w:rFonts w:hint="default" w:ascii="Times New Roman" w:hAnsi="Times New Roman" w:eastAsia="华文中宋" w:cs="Times New Roman"/>
          <w:b/>
          <w:kern w:val="0"/>
          <w:sz w:val="52"/>
          <w:szCs w:val="52"/>
        </w:rPr>
      </w:pPr>
    </w:p>
    <w:p w14:paraId="14A0AE20">
      <w:pPr>
        <w:spacing w:line="540" w:lineRule="exact"/>
        <w:rPr>
          <w:rFonts w:hint="default" w:ascii="Times New Roman" w:hAnsi="Times New Roman" w:eastAsia="华文中宋" w:cs="Times New Roman"/>
          <w:b/>
          <w:kern w:val="0"/>
          <w:sz w:val="52"/>
          <w:szCs w:val="52"/>
        </w:rPr>
      </w:pPr>
    </w:p>
    <w:p w14:paraId="6BBFDE24">
      <w:pPr>
        <w:spacing w:line="540" w:lineRule="exact"/>
        <w:jc w:val="center"/>
        <w:rPr>
          <w:rFonts w:hint="default" w:ascii="Times New Roman" w:hAnsi="Times New Roman" w:eastAsia="华文中宋" w:cs="Times New Roman"/>
          <w:b/>
          <w:kern w:val="0"/>
          <w:sz w:val="52"/>
          <w:szCs w:val="52"/>
        </w:rPr>
      </w:pPr>
    </w:p>
    <w:p w14:paraId="5C51AE58">
      <w:pPr>
        <w:spacing w:line="540" w:lineRule="exact"/>
        <w:jc w:val="center"/>
        <w:rPr>
          <w:rFonts w:hint="default" w:ascii="Times New Roman" w:hAnsi="Times New Roman" w:eastAsia="华文中宋" w:cs="Times New Roman"/>
          <w:b/>
          <w:kern w:val="0"/>
          <w:sz w:val="52"/>
          <w:szCs w:val="52"/>
        </w:rPr>
      </w:pPr>
    </w:p>
    <w:p w14:paraId="55039B51">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val="en-US" w:eastAsia="zh-CN"/>
        </w:rPr>
        <w:t>侨联业务工作经费</w:t>
      </w:r>
      <w:r>
        <w:rPr>
          <w:rFonts w:hint="default" w:ascii="Times New Roman" w:hAnsi="Times New Roman" w:eastAsia="方正小标宋_GBK" w:cs="Times New Roman"/>
          <w:kern w:val="0"/>
          <w:sz w:val="48"/>
          <w:szCs w:val="48"/>
        </w:rPr>
        <w:t>项目支出绩效评价报告</w:t>
      </w:r>
    </w:p>
    <w:p w14:paraId="39C1EEE2">
      <w:pPr>
        <w:spacing w:line="540" w:lineRule="exact"/>
        <w:jc w:val="center"/>
        <w:rPr>
          <w:rFonts w:hint="default" w:ascii="Times New Roman" w:hAnsi="Times New Roman" w:eastAsia="华文中宋" w:cs="Times New Roman"/>
          <w:b/>
          <w:kern w:val="0"/>
          <w:sz w:val="52"/>
          <w:szCs w:val="52"/>
        </w:rPr>
      </w:pPr>
    </w:p>
    <w:p w14:paraId="354A2D83">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0E9D02DD">
      <w:pPr>
        <w:spacing w:line="540" w:lineRule="exact"/>
        <w:jc w:val="center"/>
        <w:rPr>
          <w:rFonts w:hint="default" w:ascii="Times New Roman" w:hAnsi="Times New Roman" w:eastAsia="仿宋_GB2312" w:cs="Times New Roman"/>
          <w:kern w:val="0"/>
          <w:sz w:val="30"/>
          <w:szCs w:val="30"/>
        </w:rPr>
      </w:pPr>
    </w:p>
    <w:p w14:paraId="7460475E">
      <w:pPr>
        <w:spacing w:line="540" w:lineRule="exact"/>
        <w:jc w:val="center"/>
        <w:rPr>
          <w:rFonts w:hint="default" w:ascii="Times New Roman" w:hAnsi="Times New Roman" w:eastAsia="仿宋_GB2312" w:cs="Times New Roman"/>
          <w:kern w:val="0"/>
          <w:sz w:val="30"/>
          <w:szCs w:val="30"/>
        </w:rPr>
      </w:pPr>
    </w:p>
    <w:p w14:paraId="18B78B2F">
      <w:pPr>
        <w:spacing w:line="540" w:lineRule="exact"/>
        <w:jc w:val="center"/>
        <w:rPr>
          <w:rFonts w:hint="default" w:ascii="Times New Roman" w:hAnsi="Times New Roman" w:eastAsia="仿宋_GB2312" w:cs="Times New Roman"/>
          <w:kern w:val="0"/>
          <w:sz w:val="30"/>
          <w:szCs w:val="30"/>
        </w:rPr>
      </w:pPr>
    </w:p>
    <w:p w14:paraId="6F77FA7D">
      <w:pPr>
        <w:pStyle w:val="10"/>
        <w:rPr>
          <w:rFonts w:hint="default" w:ascii="Times New Roman" w:hAnsi="Times New Roman" w:cs="Times New Roman"/>
        </w:rPr>
      </w:pPr>
    </w:p>
    <w:p w14:paraId="2AEB973B">
      <w:pPr>
        <w:spacing w:line="540" w:lineRule="exact"/>
        <w:jc w:val="center"/>
        <w:rPr>
          <w:rFonts w:hint="default" w:ascii="Times New Roman" w:hAnsi="Times New Roman" w:eastAsia="仿宋_GB2312" w:cs="Times New Roman"/>
          <w:kern w:val="0"/>
          <w:sz w:val="30"/>
          <w:szCs w:val="30"/>
        </w:rPr>
      </w:pPr>
    </w:p>
    <w:p w14:paraId="64181EA8">
      <w:pPr>
        <w:spacing w:line="540" w:lineRule="exact"/>
        <w:rPr>
          <w:rFonts w:hint="default" w:ascii="Times New Roman" w:hAnsi="Times New Roman" w:eastAsia="仿宋_GB2312" w:cs="Times New Roman"/>
          <w:kern w:val="0"/>
          <w:sz w:val="30"/>
          <w:szCs w:val="30"/>
        </w:rPr>
      </w:pPr>
    </w:p>
    <w:p w14:paraId="30B3DD38">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lang w:val="en-US" w:eastAsia="zh-CN"/>
        </w:rPr>
        <w:t>侨联业务工作经费</w:t>
      </w:r>
    </w:p>
    <w:p w14:paraId="5DE854C3">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实施单位（公章）：哈密市人民政府外事办公室</w:t>
      </w:r>
    </w:p>
    <w:p w14:paraId="22B6907F">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主管部门（公章）：哈密市人民政府外事办公室</w:t>
      </w:r>
    </w:p>
    <w:p w14:paraId="3B11BA01">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项目负责人（签章）：穆扎帕尔·阿不列力木</w:t>
      </w:r>
    </w:p>
    <w:p w14:paraId="3A98465C">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日</w:t>
      </w:r>
    </w:p>
    <w:p w14:paraId="4EA0FDAA">
      <w:pPr>
        <w:spacing w:line="540" w:lineRule="exact"/>
        <w:jc w:val="center"/>
        <w:rPr>
          <w:rFonts w:hint="default" w:ascii="Times New Roman" w:hAnsi="Times New Roman" w:eastAsia="仿宋_GB2312" w:cs="Times New Roman"/>
          <w:kern w:val="0"/>
          <w:sz w:val="30"/>
          <w:szCs w:val="30"/>
        </w:rPr>
      </w:pPr>
    </w:p>
    <w:p w14:paraId="554D7A52">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4205E9FB">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B581CF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5FF544A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F29302C">
      <w:pPr>
        <w:pageBreakBefore w:val="0"/>
        <w:kinsoku/>
        <w:wordWrap/>
        <w:overflowPunct/>
        <w:topLinePunct w:val="0"/>
        <w:autoSpaceDE/>
        <w:autoSpaceDN/>
        <w:bidi w:val="0"/>
        <w:adjustRightInd/>
        <w:snapToGrid/>
        <w:spacing w:line="560" w:lineRule="exact"/>
        <w:ind w:firstLine="585"/>
        <w:textAlignment w:val="auto"/>
        <w:rPr>
          <w:rFonts w:hint="eastAsia" w:ascii="仿宋_GB2312" w:hAnsi="仿宋_GB2312" w:eastAsia="仿宋_GB2312" w:cs="仿宋_GB2312"/>
        </w:rPr>
      </w:pPr>
      <w:r>
        <w:rPr>
          <w:rFonts w:hint="eastAsia" w:ascii="仿宋_GB2312" w:hAnsi="Times New Roman" w:eastAsia="仿宋_GB2312" w:cs="Times New Roman"/>
          <w:color w:val="000000" w:themeColor="text1"/>
          <w:sz w:val="30"/>
          <w:szCs w:val="24"/>
          <w14:textFill>
            <w14:solidFill>
              <w14:schemeClr w14:val="tx1"/>
            </w14:solidFill>
          </w14:textFill>
        </w:rPr>
        <w:t>中国侨联是由全国归侨、侨眷组成的全国性人民团体，是党和政府联系广大归侨、侨眷和海外侨胞的桥梁和纽带。中国侨联是全国性的一级人民团体，是全国政协的组成单位，各级侨联与同级工会、青年团、妇联等人民团体享有同等待遇。哈密市侨联和市外办一个党组，无单独工作经费。因工作需要，经侨联申请，市政府批复同意每年下拨2</w:t>
      </w:r>
      <w:r>
        <w:rPr>
          <w:rFonts w:hint="eastAsia" w:ascii="仿宋_GB2312" w:eastAsia="仿宋_GB2312" w:cs="Times New Roman"/>
          <w:color w:val="000000" w:themeColor="text1"/>
          <w:sz w:val="30"/>
          <w:szCs w:val="24"/>
          <w:lang w:val="en-US" w:eastAsia="zh-CN"/>
          <w14:textFill>
            <w14:solidFill>
              <w14:schemeClr w14:val="tx1"/>
            </w14:solidFill>
          </w14:textFill>
        </w:rPr>
        <w:t>.00</w:t>
      </w:r>
      <w:r>
        <w:rPr>
          <w:rFonts w:hint="eastAsia" w:ascii="仿宋_GB2312" w:hAnsi="Times New Roman" w:eastAsia="仿宋_GB2312" w:cs="Times New Roman"/>
          <w:color w:val="000000" w:themeColor="text1"/>
          <w:sz w:val="30"/>
          <w:szCs w:val="24"/>
          <w14:textFill>
            <w14:solidFill>
              <w14:schemeClr w14:val="tx1"/>
            </w14:solidFill>
          </w14:textFill>
        </w:rPr>
        <w:t>万元经费，保证侨联各项工作顺利开展。</w:t>
      </w:r>
    </w:p>
    <w:p w14:paraId="134EC65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748B3A33">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bCs/>
          <w:sz w:val="32"/>
          <w:szCs w:val="32"/>
        </w:rPr>
      </w:pPr>
      <w:r>
        <w:rPr>
          <w:rFonts w:hint="eastAsia" w:ascii="仿宋_GB2312" w:hAnsi="仿宋_GB2312" w:eastAsia="仿宋_GB2312" w:cs="仿宋_GB2312"/>
          <w:sz w:val="30"/>
          <w:szCs w:val="30"/>
          <w:highlight w:val="none"/>
          <w:lang w:val="en-US" w:eastAsia="zh-CN"/>
        </w:rPr>
        <w:t>项目主要内容：</w:t>
      </w:r>
      <w:r>
        <w:rPr>
          <w:rFonts w:hint="eastAsia" w:ascii="仿宋_GB2312" w:hAnsi="Times New Roman" w:eastAsia="仿宋_GB2312" w:cs="Times New Roman"/>
          <w:color w:val="000000" w:themeColor="text1"/>
          <w:sz w:val="30"/>
          <w:szCs w:val="24"/>
          <w14:textFill>
            <w14:solidFill>
              <w14:schemeClr w14:val="tx1"/>
            </w14:solidFill>
          </w14:textFill>
        </w:rPr>
        <w:t>侨联业务工作经费</w:t>
      </w:r>
      <w:r>
        <w:rPr>
          <w:rFonts w:hint="eastAsia" w:ascii="仿宋_GB2312" w:hAnsi="Times New Roman" w:eastAsia="仿宋_GB2312" w:cs="Times New Roman"/>
          <w:color w:val="000000" w:themeColor="text1"/>
          <w:sz w:val="30"/>
          <w:szCs w:val="24"/>
          <w:lang w:val="en-US" w:eastAsia="zh-CN"/>
          <w14:textFill>
            <w14:solidFill>
              <w14:schemeClr w14:val="tx1"/>
            </w14:solidFill>
          </w14:textFill>
        </w:rPr>
        <w:t>项目主要用于开展《归侨侨眷权益保护法》宣传活动，结合“七五”普法工作，扎实开展侨法宣传活动，营造了知侨、懂侨、护侨的良好氛围。</w:t>
      </w:r>
      <w:r>
        <w:rPr>
          <w:rFonts w:hint="eastAsia" w:ascii="Times New Roman" w:hAnsi="Times New Roman" w:eastAsia="仿宋_GB2312" w:cs="仿宋_GB2312"/>
          <w:color w:val="000000"/>
          <w:sz w:val="32"/>
          <w:szCs w:val="32"/>
          <w:lang w:val="en-US" w:eastAsia="zh-CN"/>
        </w:rPr>
        <w:t>组织归侨侨眷座谈会，深入宣传党的二十大精神，鼓励和引导侨界群众向海外亲属宣传家乡的发展变化，讲好中国故事、新疆故事。采取联合乡镇街道入户走访的形式，继续开展侨情调研，建立我市侨情数据库，掌握侨情底数。加强“侨胞之家”建设工作，本着“以侨为本，为侨服务”的宗旨，以服务侨胞、凝聚侨胞、组织侨胞、团结和维护侨益为依托，为区县成立的“侨胞之家”追踪服务，发放宣传资料，旨在宣传侨法，倾听侨胞诉求，体察侨胞冷暖，解决侨胞困难，切实维护侨益，为侨服务，着力扩大侨联组织影响力和覆盖面，活跃基层侨联工作，服务基层侨界群众，最大限度地调动广大归侨侨眷的积极性。配合自治区做好海外新疆籍少数民族侨胞和留学生工作，积极疏通联系渠道，建立合作关系，开展合作交流共建活动。同时，加强与侨界政协委员的联系，提出高质量的建议和提案，提升侨联组织在参政议政、建言献策方面的能力和水平。组织开展归侨侨眷走访慰问活动，积极为归侨侨眷排忧解难、办实事好事。</w:t>
      </w:r>
    </w:p>
    <w:p w14:paraId="5AEE6337">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rPr>
      </w:pPr>
      <w:r>
        <w:rPr>
          <w:rFonts w:hint="eastAsia" w:ascii="仿宋_GB2312" w:hAnsi="仿宋_GB2312" w:eastAsia="仿宋_GB2312" w:cs="仿宋_GB2312"/>
          <w:b/>
          <w:bCs/>
          <w:sz w:val="32"/>
          <w:szCs w:val="32"/>
        </w:rPr>
        <w:t>资金投入和使用情况</w:t>
      </w:r>
    </w:p>
    <w:p w14:paraId="50ADF5F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013DFE9B">
      <w:pPr>
        <w:pStyle w:val="10"/>
        <w:jc w:val="left"/>
        <w:rPr>
          <w:rFonts w:hint="default" w:ascii="仿宋_GB2312" w:hAnsi="仿宋_GB2312" w:eastAsia="仿宋_GB2312" w:cs="仿宋_GB2312"/>
          <w:lang w:val="en-US" w:eastAsia="zh-CN"/>
        </w:rPr>
      </w:pPr>
      <w:r>
        <w:rPr>
          <w:rFonts w:hint="eastAsia"/>
          <w:lang w:val="en-US" w:eastAsia="zh-CN"/>
        </w:rPr>
        <w:t xml:space="preserve">    </w:t>
      </w:r>
      <w:r>
        <w:rPr>
          <w:rFonts w:hint="eastAsia" w:ascii="仿宋_GB2312" w:hAnsi="仿宋_GB2312" w:eastAsia="仿宋_GB2312" w:cs="仿宋_GB2312"/>
          <w:b w:val="0"/>
          <w:bCs w:val="0"/>
          <w:lang w:val="en-US" w:eastAsia="zh-CN"/>
        </w:rPr>
        <w:t>侨联业务工作经费项目总2023年总预算资金2.00万元，项目资金为哈密市本级财政资金，项目资金到位数2.00万元，资金到位率100%。</w:t>
      </w:r>
    </w:p>
    <w:p w14:paraId="0DA5FC32">
      <w:pPr>
        <w:pStyle w:val="10"/>
        <w:numPr>
          <w:ilvl w:val="0"/>
          <w:numId w:val="2"/>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1322EBB8">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侨联业务工作经费项目年初预算数2.00万元，全年预算数为2.00万元，截止2023年12月31日全年执行数2.00万元，预算执行率为100%，项目资金主要用于慰问30户归侨侨眷，开展侨情调研活动1次，完善“侨胞之家”建设1次，开展侨法宣传活动2次。</w:t>
      </w:r>
    </w:p>
    <w:p w14:paraId="255B189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1C91F11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2023年侨联业务工作经费主要开展了侨情调研1次、慰问30人困难归侨侨眷人员，开展宣传活动2次,持续开展完善“侨胞之家”建设工作,加强基层组织场地建设，开展联谊交流活动；项目实施一是提升侨胞对侨法的知晓率，进一步完善侨胞基层组织建设；二是提高归侨侨眷人员的维权意识；三是提高归侨人员在国内工作的信心；四是依法维护广大归侨侨眷及海外侨胞的合法权益，提供有力的法律支撑。</w:t>
      </w:r>
    </w:p>
    <w:p w14:paraId="0E7EDB8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2127434F">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14:paraId="2A9C6E36">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侨联业务工作经费2万元，主要用于慰问伊州区、巴里坤县、伊吾县30户归侨侨眷；计划2月-6月开展乔情调研工作；持续开展完善“侨胞之家”建设工作，加强基层组织场地建设，开展联谊交流活动；开展侨法宣传活动，拓宽侨法宣传面。项目实施提升侨胞对侨法的知晓率，进一步完善侨胞基层组织建设。</w:t>
      </w:r>
    </w:p>
    <w:p w14:paraId="3140C7E7">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14:paraId="5DF3B63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202</w:t>
      </w:r>
      <w:r>
        <w:rPr>
          <w:rFonts w:hint="eastAsia" w:ascii="仿宋_GB2312" w:eastAsia="仿宋_GB2312" w:cs="Times New Roman"/>
          <w:b w:val="0"/>
          <w:bCs w:val="0"/>
          <w:color w:val="000000" w:themeColor="text1"/>
          <w:kern w:val="2"/>
          <w:sz w:val="32"/>
          <w:szCs w:val="32"/>
          <w:lang w:val="en-US" w:eastAsia="zh-CN" w:bidi="ar-SA"/>
          <w14:textFill>
            <w14:solidFill>
              <w14:schemeClr w14:val="tx1"/>
            </w14:solidFill>
          </w14:textFill>
        </w:rPr>
        <w:t>3</w:t>
      </w: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年1月1日－2月28日，开展归侨侨眷走访慰问工作</w:t>
      </w:r>
      <w:r>
        <w:rPr>
          <w:rFonts w:hint="eastAsia" w:ascii="仿宋_GB2312" w:eastAsia="仿宋_GB2312" w:cs="Times New Roman"/>
          <w:b w:val="0"/>
          <w:bCs w:val="0"/>
          <w:color w:val="000000" w:themeColor="text1"/>
          <w:kern w:val="2"/>
          <w:sz w:val="32"/>
          <w:szCs w:val="32"/>
          <w:lang w:val="en-US" w:eastAsia="zh-CN" w:bidi="ar-SA"/>
          <w14:textFill>
            <w14:solidFill>
              <w14:schemeClr w14:val="tx1"/>
            </w14:solidFill>
          </w14:textFill>
        </w:rPr>
        <w:t>。</w:t>
      </w:r>
    </w:p>
    <w:p w14:paraId="2D3E8A1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202</w:t>
      </w:r>
      <w:r>
        <w:rPr>
          <w:rFonts w:hint="eastAsia" w:ascii="仿宋_GB2312" w:eastAsia="仿宋_GB2312" w:cs="Times New Roman"/>
          <w:b w:val="0"/>
          <w:bCs w:val="0"/>
          <w:color w:val="000000" w:themeColor="text1"/>
          <w:kern w:val="2"/>
          <w:sz w:val="32"/>
          <w:szCs w:val="32"/>
          <w:lang w:val="en-US" w:eastAsia="zh-CN" w:bidi="ar-SA"/>
          <w14:textFill>
            <w14:solidFill>
              <w14:schemeClr w14:val="tx1"/>
            </w14:solidFill>
          </w14:textFill>
        </w:rPr>
        <w:t>3</w:t>
      </w: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年3月1日－5月30日，开展基层侨组织调研</w:t>
      </w:r>
      <w:r>
        <w:rPr>
          <w:rFonts w:hint="eastAsia" w:ascii="仿宋_GB2312" w:eastAsia="仿宋_GB2312" w:cs="Times New Roman"/>
          <w:b w:val="0"/>
          <w:bCs w:val="0"/>
          <w:color w:val="000000" w:themeColor="text1"/>
          <w:kern w:val="2"/>
          <w:sz w:val="32"/>
          <w:szCs w:val="32"/>
          <w:lang w:val="en-US" w:eastAsia="zh-CN" w:bidi="ar-SA"/>
          <w14:textFill>
            <w14:solidFill>
              <w14:schemeClr w14:val="tx1"/>
            </w14:solidFill>
          </w14:textFill>
        </w:rPr>
        <w:t>；</w:t>
      </w:r>
      <w:r>
        <w:rPr>
          <w:rFonts w:hint="eastAsia" w:ascii="仿宋_GB2312" w:hAnsi="Times New Roman" w:eastAsia="仿宋_GB2312" w:cs="Times New Roman"/>
          <w:b w:val="0"/>
          <w:bCs w:val="0"/>
          <w:color w:val="000000" w:themeColor="text1"/>
          <w:kern w:val="2"/>
          <w:sz w:val="32"/>
          <w:szCs w:val="32"/>
          <w:lang w:val="en-US" w:eastAsia="zh-CN" w:bidi="ar-SA"/>
          <w14:textFill>
            <w14:solidFill>
              <w14:schemeClr w14:val="tx1"/>
            </w14:solidFill>
          </w14:textFill>
        </w:rPr>
        <w:t>2022年6月1日－7月30日，开展侨法宣传。</w:t>
      </w:r>
    </w:p>
    <w:p w14:paraId="1EDB7DF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6F82FD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251E2F0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603EB35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F7B7AFC">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5BDEE5B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ED1CE5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21BF00B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侨联业务工作经费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4B71564C">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6C38B21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侨联业务工作经费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6FC5B02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3C96508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5D98B50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8BC092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0410623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227DB6E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4253C7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49009C39">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37F8108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3CCBAA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3360E67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CA530A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6F38A6C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val="en-US" w:eastAsia="zh-CN"/>
        </w:rPr>
        <w:t>项目成本为10分，</w:t>
      </w:r>
      <w:r>
        <w:rPr>
          <w:rFonts w:hint="default" w:ascii="Times New Roman" w:hAnsi="Times New Roman" w:eastAsia="仿宋_GB2312" w:cs="Times New Roman"/>
          <w:sz w:val="32"/>
          <w:szCs w:val="32"/>
        </w:rPr>
        <w:t>项目效益权重为20分。</w:t>
      </w:r>
    </w:p>
    <w:p w14:paraId="6123ECD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4874427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1173DFC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7CF2FA19">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54F7477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1A908E8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6992706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03B98B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成本效益分析法：</w:t>
      </w: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14:paraId="09BADE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b w:val="0"/>
          <w:bCs w:val="0"/>
          <w:color w:val="auto"/>
        </w:rPr>
      </w:pPr>
      <w:r>
        <w:rPr>
          <w:rFonts w:hint="eastAsia" w:ascii="仿宋_GB2312" w:hAnsi="仿宋_GB2312" w:eastAsia="仿宋_GB2312" w:cs="仿宋_GB2312"/>
          <w:b/>
          <w:bCs/>
          <w:color w:val="auto"/>
          <w:sz w:val="32"/>
          <w:szCs w:val="32"/>
          <w:lang w:val="en-US" w:eastAsia="zh-CN"/>
        </w:rPr>
        <w:t>因素分析法：</w:t>
      </w:r>
      <w:r>
        <w:rPr>
          <w:rFonts w:hint="eastAsia" w:ascii="仿宋_GB2312" w:hAnsi="仿宋_GB2312" w:eastAsia="仿宋_GB2312" w:cs="仿宋_GB2312"/>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6D5ED79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1C76806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3A1833C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355DF56F">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E41664A">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60B6818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9E1984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7EE022F">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2D4B63F">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2322C2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55FEF7EB">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091D333C">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项目成本类指标权重分10分，得分为10分，得分率为100%，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1B5119F">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21F105C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976300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415E1E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B23AE5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7CDC27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92DE4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1A6F13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EFFE2D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0EED17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400B5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5DED14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FD0378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ED651C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F50AD1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FD2196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7421285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7B3BFD3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3AD66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6472CED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1D90F97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53D32BA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D592C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EEB8A3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54EA4B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4006D3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D18475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F4310C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5E544F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57E6D70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F9D4D08">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67C3CC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62D300A">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797349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F4E9DC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根据</w:t>
      </w:r>
      <w:r>
        <w:rPr>
          <w:rFonts w:hint="eastAsia" w:ascii="Times New Roman" w:hAnsi="Times New Roman" w:eastAsia="仿宋_GB2312" w:cs="仿宋_GB2312"/>
          <w:color w:val="000000"/>
          <w:kern w:val="2"/>
          <w:sz w:val="32"/>
          <w:szCs w:val="32"/>
          <w:lang w:val="en-US" w:eastAsia="zh-CN" w:bidi="ar-SA"/>
        </w:rPr>
        <w:t>《中华人民共和国归侨侨眷权益保护法》</w:t>
      </w:r>
      <w:r>
        <w:rPr>
          <w:rFonts w:hint="eastAsia" w:eastAsia="仿宋_GB2312" w:cs="Times New Roman"/>
          <w:color w:val="auto"/>
          <w:sz w:val="32"/>
          <w:szCs w:val="32"/>
          <w:lang w:val="en-US" w:eastAsia="zh-CN"/>
        </w:rPr>
        <w:t>进行立项，项目依据</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7DB07D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C9634C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6C7CDD7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47FCAA1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3C14936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99CD3D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5A9337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ABCCBF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49F2AC3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30E1BE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5D707AF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2CDA257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5B238A91">
      <w:pPr>
        <w:pStyle w:val="10"/>
        <w:keepNext w:val="0"/>
        <w:keepLines w:val="0"/>
        <w:pageBreakBefore w:val="0"/>
        <w:numPr>
          <w:ilvl w:val="0"/>
          <w:numId w:val="6"/>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1D329EC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D1DA1E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1DDBE6E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75CB3B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7F17B2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30D726D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1CD52E1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54FCA4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CA4464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5DDFEE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5B32E9A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1CB18A8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42A3CC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DF7F90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27FE5258">
      <w:pPr>
        <w:pStyle w:val="12"/>
        <w:keepNext w:val="0"/>
        <w:keepLines w:val="0"/>
        <w:pageBreakBefore w:val="0"/>
        <w:numPr>
          <w:ilvl w:val="0"/>
          <w:numId w:val="6"/>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1D9F02C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3FC79B7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3AE6B7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慰问归侨侨眷户数目标值&gt;=30户，实际完成值30户，完成率100%</w:t>
      </w:r>
    </w:p>
    <w:p w14:paraId="3B765A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开展乔情调研活动次数目标值&gt;=1次，实际完成值1次，完成率100%</w:t>
      </w:r>
    </w:p>
    <w:p w14:paraId="77BD70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开展完善“侨胞之家”建设工作目标值&gt;=1次，实际完成值1次，完成率100%</w:t>
      </w:r>
    </w:p>
    <w:p w14:paraId="28AB53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开展侨法宣传活动次数目标值&gt;=2次，实际完成值2次，完成率100%</w:t>
      </w:r>
    </w:p>
    <w:p w14:paraId="4EFB140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4F357D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侨法宣传覆盖率目标值&gt;=60%，实际完成值60%，完成率100%</w:t>
      </w:r>
    </w:p>
    <w:p w14:paraId="3C22A5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慰问困难侨胞覆盖率目标值&gt;=70%，实际完成值70%，完成率100%</w:t>
      </w:r>
    </w:p>
    <w:p w14:paraId="552F697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498F92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慰问活动开展及时率目标值&gt;=90%，实际完成值90%，完成率100%</w:t>
      </w:r>
    </w:p>
    <w:p w14:paraId="10F931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调研活动开展及时率目标值&gt;=90%，实际完成值90%，完成率100%</w:t>
      </w:r>
    </w:p>
    <w:p w14:paraId="5DC35C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开展完善“侨胞之家”建设工作完成及时率目标值&gt;=90%，实际完成值90%，完成率100%</w:t>
      </w:r>
    </w:p>
    <w:p w14:paraId="516D2C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宣传活动开展及时率目标值&gt;=90%，实际完成值90%，完成率100%</w:t>
      </w:r>
    </w:p>
    <w:p w14:paraId="71ED1630">
      <w:pPr>
        <w:pStyle w:val="12"/>
        <w:keepNext w:val="0"/>
        <w:keepLines w:val="0"/>
        <w:pageBreakBefore w:val="0"/>
        <w:numPr>
          <w:ilvl w:val="0"/>
          <w:numId w:val="6"/>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w:t>
      </w:r>
      <w:r>
        <w:rPr>
          <w:rFonts w:hint="eastAsia" w:ascii="方正楷体_GB2312" w:hAnsi="方正楷体_GB2312" w:eastAsia="方正楷体_GB2312" w:cs="方正楷体_GB2312"/>
          <w:b/>
          <w:bCs/>
          <w:sz w:val="32"/>
          <w:szCs w:val="32"/>
          <w:lang w:val="en-US" w:eastAsia="zh-CN"/>
        </w:rPr>
        <w:t>成本情况</w:t>
      </w:r>
    </w:p>
    <w:p w14:paraId="3FD15CF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D51F4A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03C6B2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慰问归侨侨眷费用目标值&lt;=1.50万元，实际完成值1.50万元，完成率100%</w:t>
      </w:r>
    </w:p>
    <w:p w14:paraId="5BB9EC7B">
      <w:pPr>
        <w:pStyle w:val="4"/>
        <w:ind w:firstLine="640" w:firstLineChars="20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乔情调研工作费用目标值&lt;=0.20万元，实际完成值0.20万元，完成率100%</w:t>
      </w:r>
    </w:p>
    <w:p w14:paraId="4B6FB8F1">
      <w:pPr>
        <w:pStyle w:val="4"/>
        <w:ind w:firstLine="640" w:firstLineChars="20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开展完善“侨胞之家”建设工作费用目标值&lt;=0.20万元，实际完成值0.20万元，完成率100%</w:t>
      </w:r>
    </w:p>
    <w:p w14:paraId="17D0EB5E">
      <w:pPr>
        <w:pStyle w:val="4"/>
        <w:ind w:firstLine="640" w:firstLineChars="20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开展侨法宣传活动费用目标值&lt;=0.1万元，实际完成值0.1万元，完成率100%</w:t>
      </w:r>
    </w:p>
    <w:p w14:paraId="5BD42F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2E941EB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60C819E5">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4A246E4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261724A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1C0F5A8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2CF60EA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7D4AF3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侨法宣传知晓率目标值提升，实际完成值提升，完成率100%</w:t>
      </w:r>
    </w:p>
    <w:p w14:paraId="687595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侨胞基层组织建设目标值进一步完善，实际完成值进一步完善，完成率100%</w:t>
      </w:r>
    </w:p>
    <w:p w14:paraId="5F144E3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682600B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4E661E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6458A0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侨胞侨眷满意度目标值&gt;=90%，实际完成值96.2%，完成率106.89%。偏差原因：满意度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4600EBF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11B7A94B">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55FE062">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33F481D">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4E85E58">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lang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用、挪用项目资金；项目资金使用落实责任人，压实工作，使用必须按要求和规范进行。</w:t>
      </w:r>
    </w:p>
    <w:p w14:paraId="3F4A3B43">
      <w:pPr>
        <w:keepNext w:val="0"/>
        <w:keepLines w:val="0"/>
        <w:pageBreakBefore w:val="0"/>
        <w:numPr>
          <w:ilvl w:val="0"/>
          <w:numId w:val="7"/>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670FD3B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bCs/>
          <w:color w:val="auto"/>
          <w:sz w:val="32"/>
          <w:szCs w:val="32"/>
          <w:lang w:val="en-US" w:eastAsia="zh-CN"/>
        </w:rPr>
      </w:pPr>
      <w:r>
        <w:rPr>
          <w:rFonts w:hint="eastAsia" w:ascii="Times New Roman" w:hAnsi="Times New Roman" w:eastAsia="仿宋_GB2312"/>
          <w:b w:val="0"/>
          <w:bCs/>
          <w:color w:val="auto"/>
          <w:sz w:val="32"/>
          <w:szCs w:val="32"/>
          <w:lang w:val="en-US" w:eastAsia="zh-CN"/>
        </w:rPr>
        <w:t>进一步加强对绩效管理工作的组织领导，提高对预算绩效管理工作重要性的认识，总结经验查找问题，完善的</w:t>
      </w:r>
      <w:r>
        <w:rPr>
          <w:rFonts w:hint="eastAsia" w:ascii="Times New Roman" w:hAnsi="Times New Roman" w:eastAsia="仿宋_GB2312"/>
          <w:bCs/>
          <w:color w:val="auto"/>
          <w:sz w:val="32"/>
          <w:szCs w:val="32"/>
          <w:lang w:val="en-US" w:eastAsia="zh-CN"/>
        </w:rPr>
        <w:t>绩效评价管理办法。对绩效管理工作认识不到位，认为只要资金使用合规合法就可以，对绩效工作认识不够，工作缺乏主动性。</w:t>
      </w:r>
    </w:p>
    <w:p w14:paraId="42FA7E7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楷体" w:cs="Times New Roman"/>
          <w:b/>
          <w:spacing w:val="-4"/>
          <w:sz w:val="32"/>
          <w:szCs w:val="32"/>
          <w:lang w:val="en-US" w:eastAsia="zh-CN"/>
        </w:rPr>
      </w:pPr>
      <w:r>
        <w:rPr>
          <w:rFonts w:hint="eastAsia" w:ascii="Times New Roman" w:hAnsi="Times New Roman" w:eastAsia="仿宋_GB2312"/>
          <w:bCs/>
          <w:color w:val="auto"/>
          <w:sz w:val="32"/>
          <w:szCs w:val="32"/>
          <w:lang w:val="en-US" w:eastAsia="zh-CN"/>
        </w:rPr>
        <w:t>结合实际建立绩效工作考核制度，加大全局对全面实施预算绩效管理和绩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6DB826B2">
      <w:pPr>
        <w:keepNext w:val="0"/>
        <w:keepLines w:val="0"/>
        <w:pageBreakBefore w:val="0"/>
        <w:numPr>
          <w:ilvl w:val="0"/>
          <w:numId w:val="8"/>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1E4514E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1.绩效管理工作培训，进一步夯实业务基础，提高我单位绩效人员水多进行有关绩效管理工作方面的培训,积极组织第三方开展平</w:t>
      </w:r>
      <w:r>
        <w:rPr>
          <w:rFonts w:hint="eastAsia" w:eastAsia="黑体" w:cs="Times New Roman"/>
          <w:sz w:val="32"/>
          <w:szCs w:val="32"/>
          <w:highlight w:val="none"/>
          <w:lang w:eastAsia="zh-CN"/>
        </w:rPr>
        <w:t>。</w:t>
      </w:r>
    </w:p>
    <w:p w14:paraId="2C400D80">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03176A1E">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p>
    <w:p w14:paraId="1727116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74AD2A56">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1、该项目在财政的指导和帮助下，项目在资金申请前置条件的落实上，发挥了积极的“花钱必问效，无效必问责”的项目绩效管理和实施的理念引导；</w:t>
      </w:r>
    </w:p>
    <w:p w14:paraId="7BF335E5">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2、项目在实施的过程中进行了绩效的全过程管理，资金使用流程严谨合规，确保资金用途显效、高效；</w:t>
      </w:r>
    </w:p>
    <w:p w14:paraId="7BE6EF3F">
      <w:pPr>
        <w:pStyle w:val="4"/>
        <w:rPr>
          <w:rFonts w:hint="default"/>
          <w:lang w:val="en-US" w:eastAsia="zh-CN"/>
        </w:rPr>
        <w:sectPr>
          <w:pgSz w:w="11906" w:h="16838"/>
          <w:pgMar w:top="1440" w:right="1558" w:bottom="1440" w:left="1800" w:header="851" w:footer="992" w:gutter="0"/>
          <w:cols w:space="425" w:num="1"/>
          <w:docGrid w:type="lines" w:linePitch="312" w:charSpace="0"/>
        </w:sectPr>
      </w:pPr>
    </w:p>
    <w:p w14:paraId="67026630">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bookmarkStart w:id="5" w:name="_GoBack"/>
      <w:bookmarkEnd w:id="5"/>
    </w:p>
    <w:p w14:paraId="6AF3178B">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侨联业务工作经费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32"/>
        <w:gridCol w:w="764"/>
        <w:gridCol w:w="873"/>
        <w:gridCol w:w="2353"/>
        <w:gridCol w:w="5198"/>
        <w:gridCol w:w="1300"/>
        <w:gridCol w:w="1363"/>
      </w:tblGrid>
      <w:tr w14:paraId="6338C1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auto"/>
            <w:vAlign w:val="center"/>
          </w:tcPr>
          <w:p w14:paraId="3588A2D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301" w:type="pct"/>
            <w:shd w:val="clear" w:color="auto" w:fill="auto"/>
            <w:vAlign w:val="center"/>
          </w:tcPr>
          <w:p w14:paraId="4053F57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344" w:type="pct"/>
            <w:shd w:val="clear" w:color="auto" w:fill="auto"/>
            <w:vAlign w:val="center"/>
          </w:tcPr>
          <w:p w14:paraId="727E75D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927" w:type="pct"/>
            <w:shd w:val="clear" w:color="auto" w:fill="auto"/>
            <w:vAlign w:val="center"/>
          </w:tcPr>
          <w:p w14:paraId="1D87058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2048" w:type="pct"/>
            <w:shd w:val="clear" w:color="auto" w:fill="auto"/>
            <w:vAlign w:val="center"/>
          </w:tcPr>
          <w:p w14:paraId="04CEC86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512" w:type="pct"/>
            <w:shd w:val="clear" w:color="auto" w:fill="auto"/>
            <w:vAlign w:val="center"/>
          </w:tcPr>
          <w:p w14:paraId="37CF476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537" w:type="pct"/>
            <w:shd w:val="clear" w:color="auto" w:fill="auto"/>
            <w:vAlign w:val="center"/>
          </w:tcPr>
          <w:p w14:paraId="3190AC2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1EB6D9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auto"/>
            <w:vAlign w:val="center"/>
          </w:tcPr>
          <w:p w14:paraId="75F3F99B">
            <w:pPr>
              <w:widowControl/>
              <w:spacing w:line="0" w:lineRule="atLeast"/>
              <w:jc w:val="center"/>
              <w:rPr>
                <w:rFonts w:hint="default" w:ascii="Times New Roman" w:hAnsi="Times New Roman" w:eastAsia="仿宋_GB2312" w:cs="Times New Roman"/>
                <w:color w:val="000000"/>
                <w:kern w:val="0"/>
                <w:sz w:val="22"/>
                <w:szCs w:val="22"/>
              </w:rPr>
            </w:pPr>
          </w:p>
          <w:p w14:paraId="7218B308">
            <w:pPr>
              <w:widowControl/>
              <w:spacing w:line="0" w:lineRule="atLeast"/>
              <w:jc w:val="center"/>
              <w:rPr>
                <w:rFonts w:hint="default" w:ascii="Times New Roman" w:hAnsi="Times New Roman" w:eastAsia="仿宋_GB2312" w:cs="Times New Roman"/>
                <w:color w:val="000000"/>
                <w:kern w:val="0"/>
                <w:sz w:val="22"/>
                <w:szCs w:val="22"/>
              </w:rPr>
            </w:pPr>
          </w:p>
          <w:p w14:paraId="55C4679F">
            <w:pPr>
              <w:widowControl/>
              <w:spacing w:line="0" w:lineRule="atLeast"/>
              <w:jc w:val="center"/>
              <w:rPr>
                <w:rFonts w:hint="default" w:ascii="Times New Roman" w:hAnsi="Times New Roman" w:eastAsia="仿宋_GB2312" w:cs="Times New Roman"/>
                <w:color w:val="000000"/>
                <w:kern w:val="0"/>
                <w:sz w:val="22"/>
                <w:szCs w:val="22"/>
              </w:rPr>
            </w:pPr>
          </w:p>
          <w:p w14:paraId="22D40312">
            <w:pPr>
              <w:widowControl/>
              <w:spacing w:line="0" w:lineRule="atLeast"/>
              <w:jc w:val="center"/>
              <w:rPr>
                <w:rFonts w:hint="default" w:ascii="Times New Roman" w:hAnsi="Times New Roman" w:eastAsia="仿宋_GB2312" w:cs="Times New Roman"/>
                <w:color w:val="000000"/>
                <w:kern w:val="0"/>
                <w:sz w:val="22"/>
                <w:szCs w:val="22"/>
              </w:rPr>
            </w:pPr>
          </w:p>
          <w:p w14:paraId="1BCBCFB4">
            <w:pPr>
              <w:widowControl/>
              <w:spacing w:line="0" w:lineRule="atLeast"/>
              <w:jc w:val="center"/>
              <w:rPr>
                <w:rFonts w:hint="default" w:ascii="Times New Roman" w:hAnsi="Times New Roman" w:eastAsia="仿宋_GB2312" w:cs="Times New Roman"/>
                <w:color w:val="000000"/>
                <w:kern w:val="0"/>
                <w:sz w:val="22"/>
                <w:szCs w:val="22"/>
              </w:rPr>
            </w:pPr>
          </w:p>
          <w:p w14:paraId="031AB9CA">
            <w:pPr>
              <w:widowControl/>
              <w:spacing w:line="0" w:lineRule="atLeast"/>
              <w:jc w:val="center"/>
              <w:rPr>
                <w:rFonts w:hint="default" w:ascii="Times New Roman" w:hAnsi="Times New Roman" w:eastAsia="仿宋_GB2312" w:cs="Times New Roman"/>
                <w:color w:val="000000"/>
                <w:kern w:val="0"/>
                <w:sz w:val="22"/>
                <w:szCs w:val="22"/>
              </w:rPr>
            </w:pPr>
          </w:p>
          <w:p w14:paraId="4A5570F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301" w:type="pct"/>
            <w:vMerge w:val="restart"/>
            <w:shd w:val="clear" w:color="auto" w:fill="auto"/>
            <w:vAlign w:val="center"/>
          </w:tcPr>
          <w:p w14:paraId="5549D07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344" w:type="pct"/>
            <w:shd w:val="clear" w:color="auto" w:fill="auto"/>
            <w:vAlign w:val="center"/>
          </w:tcPr>
          <w:p w14:paraId="0251341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4AF8422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927" w:type="pct"/>
            <w:shd w:val="clear" w:color="auto" w:fill="auto"/>
            <w:vAlign w:val="center"/>
          </w:tcPr>
          <w:p w14:paraId="02EC392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2048" w:type="pct"/>
            <w:shd w:val="clear" w:color="auto" w:fill="auto"/>
            <w:vAlign w:val="center"/>
          </w:tcPr>
          <w:p w14:paraId="617BC596">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512" w:type="pct"/>
            <w:shd w:val="clear" w:color="auto" w:fill="auto"/>
            <w:vAlign w:val="center"/>
          </w:tcPr>
          <w:p w14:paraId="6E8E529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6410104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AE1B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133B9345">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4FA05E59">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7405908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67B644F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927" w:type="pct"/>
            <w:shd w:val="clear" w:color="auto" w:fill="auto"/>
            <w:vAlign w:val="center"/>
          </w:tcPr>
          <w:p w14:paraId="4FAB539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2048" w:type="pct"/>
            <w:shd w:val="clear" w:color="auto" w:fill="auto"/>
            <w:vAlign w:val="center"/>
          </w:tcPr>
          <w:p w14:paraId="5F9BC98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512" w:type="pct"/>
            <w:shd w:val="clear" w:color="auto" w:fill="auto"/>
            <w:vAlign w:val="center"/>
          </w:tcPr>
          <w:p w14:paraId="398E783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0ED3814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3B2D23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2C28735C">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420A573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344" w:type="pct"/>
            <w:shd w:val="clear" w:color="auto" w:fill="auto"/>
            <w:vAlign w:val="center"/>
          </w:tcPr>
          <w:p w14:paraId="570BD2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3E73576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48B9ADF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2048" w:type="pct"/>
            <w:shd w:val="clear" w:color="auto" w:fill="auto"/>
            <w:vAlign w:val="center"/>
          </w:tcPr>
          <w:p w14:paraId="62A510D0">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656137B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512" w:type="pct"/>
            <w:shd w:val="clear" w:color="auto" w:fill="auto"/>
            <w:vAlign w:val="center"/>
          </w:tcPr>
          <w:p w14:paraId="2CD43EE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16732B7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A621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auto"/>
            <w:vAlign w:val="center"/>
          </w:tcPr>
          <w:p w14:paraId="0EDEEB1B">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554D4B84">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40B88A9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1A920E7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927" w:type="pct"/>
            <w:shd w:val="clear" w:color="auto" w:fill="auto"/>
            <w:vAlign w:val="center"/>
          </w:tcPr>
          <w:p w14:paraId="5BF7CB8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2048" w:type="pct"/>
            <w:shd w:val="clear" w:color="auto" w:fill="auto"/>
            <w:vAlign w:val="center"/>
          </w:tcPr>
          <w:p w14:paraId="646FD1C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512" w:type="pct"/>
            <w:shd w:val="clear" w:color="auto" w:fill="auto"/>
            <w:vAlign w:val="center"/>
          </w:tcPr>
          <w:p w14:paraId="26A4EE2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34550B8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09BF3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auto"/>
            <w:vAlign w:val="center"/>
          </w:tcPr>
          <w:p w14:paraId="2B498AE6">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3E8975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1B37AF8C">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222673D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03B0194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927" w:type="pct"/>
            <w:shd w:val="clear" w:color="auto" w:fill="auto"/>
            <w:vAlign w:val="center"/>
          </w:tcPr>
          <w:p w14:paraId="0D19146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auto"/>
            <w:vAlign w:val="center"/>
          </w:tcPr>
          <w:p w14:paraId="432254E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512" w:type="pct"/>
            <w:shd w:val="clear" w:color="auto" w:fill="auto"/>
            <w:vAlign w:val="center"/>
          </w:tcPr>
          <w:p w14:paraId="5267228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69A2894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13ED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auto"/>
            <w:vAlign w:val="center"/>
          </w:tcPr>
          <w:p w14:paraId="2E49E95D">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469CD350">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43AEBF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628EDC1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5FCB5C7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auto"/>
            <w:vAlign w:val="center"/>
          </w:tcPr>
          <w:p w14:paraId="49CAEFD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512" w:type="pct"/>
            <w:shd w:val="clear" w:color="auto" w:fill="auto"/>
            <w:vAlign w:val="center"/>
          </w:tcPr>
          <w:p w14:paraId="7B35284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576CFF1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02C8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auto"/>
            <w:vAlign w:val="center"/>
          </w:tcPr>
          <w:p w14:paraId="34ED82CF">
            <w:pPr>
              <w:spacing w:line="0" w:lineRule="atLeast"/>
              <w:jc w:val="center"/>
              <w:rPr>
                <w:rFonts w:hint="default" w:ascii="Times New Roman" w:hAnsi="Times New Roman" w:eastAsia="仿宋_GB2312" w:cs="Times New Roman"/>
                <w:color w:val="000000"/>
                <w:kern w:val="0"/>
                <w:sz w:val="22"/>
                <w:szCs w:val="22"/>
              </w:rPr>
            </w:pPr>
          </w:p>
          <w:p w14:paraId="55B7006E">
            <w:pPr>
              <w:spacing w:line="0" w:lineRule="atLeast"/>
              <w:jc w:val="center"/>
              <w:rPr>
                <w:rFonts w:hint="default" w:ascii="Times New Roman" w:hAnsi="Times New Roman" w:eastAsia="仿宋_GB2312" w:cs="Times New Roman"/>
                <w:color w:val="000000"/>
                <w:kern w:val="0"/>
                <w:sz w:val="22"/>
                <w:szCs w:val="22"/>
              </w:rPr>
            </w:pPr>
          </w:p>
          <w:p w14:paraId="5E9A7BAB">
            <w:pPr>
              <w:spacing w:line="0" w:lineRule="atLeast"/>
              <w:jc w:val="center"/>
              <w:rPr>
                <w:rFonts w:hint="default" w:ascii="Times New Roman" w:hAnsi="Times New Roman" w:eastAsia="仿宋_GB2312" w:cs="Times New Roman"/>
                <w:color w:val="000000"/>
                <w:kern w:val="0"/>
                <w:sz w:val="22"/>
                <w:szCs w:val="22"/>
              </w:rPr>
            </w:pPr>
          </w:p>
          <w:p w14:paraId="4095F26F">
            <w:pPr>
              <w:spacing w:line="0" w:lineRule="atLeast"/>
              <w:jc w:val="center"/>
              <w:rPr>
                <w:rFonts w:hint="default" w:ascii="Times New Roman" w:hAnsi="Times New Roman" w:eastAsia="仿宋_GB2312" w:cs="Times New Roman"/>
                <w:color w:val="000000"/>
                <w:kern w:val="0"/>
                <w:sz w:val="22"/>
                <w:szCs w:val="22"/>
              </w:rPr>
            </w:pPr>
          </w:p>
          <w:p w14:paraId="72A2F598">
            <w:pPr>
              <w:spacing w:line="0" w:lineRule="atLeast"/>
              <w:jc w:val="center"/>
              <w:rPr>
                <w:rFonts w:hint="default" w:ascii="Times New Roman" w:hAnsi="Times New Roman" w:eastAsia="仿宋_GB2312" w:cs="Times New Roman"/>
                <w:color w:val="000000"/>
                <w:kern w:val="0"/>
                <w:sz w:val="22"/>
                <w:szCs w:val="22"/>
              </w:rPr>
            </w:pPr>
          </w:p>
          <w:p w14:paraId="2692DD84">
            <w:pPr>
              <w:spacing w:line="0" w:lineRule="atLeast"/>
              <w:jc w:val="center"/>
              <w:rPr>
                <w:rFonts w:hint="default" w:ascii="Times New Roman" w:hAnsi="Times New Roman" w:eastAsia="仿宋_GB2312" w:cs="Times New Roman"/>
                <w:color w:val="000000"/>
                <w:kern w:val="0"/>
                <w:sz w:val="22"/>
                <w:szCs w:val="22"/>
              </w:rPr>
            </w:pPr>
          </w:p>
          <w:p w14:paraId="7D0142B9">
            <w:pPr>
              <w:spacing w:line="0" w:lineRule="atLeast"/>
              <w:jc w:val="center"/>
              <w:rPr>
                <w:rFonts w:hint="default" w:ascii="Times New Roman" w:hAnsi="Times New Roman" w:eastAsia="仿宋_GB2312" w:cs="Times New Roman"/>
                <w:color w:val="000000"/>
                <w:kern w:val="0"/>
                <w:sz w:val="22"/>
                <w:szCs w:val="22"/>
              </w:rPr>
            </w:pPr>
          </w:p>
          <w:p w14:paraId="4B7A4F34">
            <w:pPr>
              <w:spacing w:line="0" w:lineRule="atLeast"/>
              <w:jc w:val="center"/>
              <w:rPr>
                <w:rFonts w:hint="default" w:ascii="Times New Roman" w:hAnsi="Times New Roman" w:eastAsia="仿宋_GB2312" w:cs="Times New Roman"/>
                <w:color w:val="000000"/>
                <w:kern w:val="0"/>
                <w:sz w:val="22"/>
                <w:szCs w:val="22"/>
              </w:rPr>
            </w:pPr>
          </w:p>
          <w:p w14:paraId="61086620">
            <w:pPr>
              <w:spacing w:line="0" w:lineRule="atLeast"/>
              <w:jc w:val="center"/>
              <w:rPr>
                <w:rFonts w:hint="default" w:ascii="Times New Roman" w:hAnsi="Times New Roman" w:eastAsia="仿宋_GB2312" w:cs="Times New Roman"/>
                <w:color w:val="000000"/>
                <w:kern w:val="0"/>
                <w:sz w:val="22"/>
                <w:szCs w:val="22"/>
              </w:rPr>
            </w:pPr>
          </w:p>
          <w:p w14:paraId="5A006CE3">
            <w:pPr>
              <w:spacing w:line="0" w:lineRule="atLeast"/>
              <w:jc w:val="center"/>
              <w:rPr>
                <w:rFonts w:hint="default" w:ascii="Times New Roman" w:hAnsi="Times New Roman" w:eastAsia="仿宋_GB2312" w:cs="Times New Roman"/>
                <w:color w:val="000000"/>
                <w:kern w:val="0"/>
                <w:sz w:val="22"/>
                <w:szCs w:val="22"/>
              </w:rPr>
            </w:pPr>
          </w:p>
          <w:p w14:paraId="5608ACD1">
            <w:pPr>
              <w:spacing w:line="0" w:lineRule="atLeast"/>
              <w:jc w:val="center"/>
              <w:rPr>
                <w:rFonts w:hint="default" w:ascii="Times New Roman" w:hAnsi="Times New Roman" w:eastAsia="仿宋_GB2312" w:cs="Times New Roman"/>
                <w:color w:val="000000"/>
                <w:kern w:val="0"/>
                <w:sz w:val="22"/>
                <w:szCs w:val="22"/>
              </w:rPr>
            </w:pPr>
          </w:p>
          <w:p w14:paraId="179E2C09">
            <w:pPr>
              <w:spacing w:line="0" w:lineRule="atLeast"/>
              <w:jc w:val="center"/>
              <w:rPr>
                <w:rFonts w:hint="default" w:ascii="Times New Roman" w:hAnsi="Times New Roman" w:eastAsia="仿宋_GB2312" w:cs="Times New Roman"/>
                <w:color w:val="000000"/>
                <w:kern w:val="0"/>
                <w:sz w:val="22"/>
                <w:szCs w:val="22"/>
              </w:rPr>
            </w:pPr>
          </w:p>
          <w:p w14:paraId="7F252C7D">
            <w:pPr>
              <w:spacing w:line="0" w:lineRule="atLeast"/>
              <w:jc w:val="center"/>
              <w:rPr>
                <w:rFonts w:hint="default" w:ascii="Times New Roman" w:hAnsi="Times New Roman" w:eastAsia="仿宋_GB2312" w:cs="Times New Roman"/>
                <w:color w:val="000000"/>
                <w:kern w:val="0"/>
                <w:sz w:val="22"/>
                <w:szCs w:val="22"/>
              </w:rPr>
            </w:pPr>
          </w:p>
          <w:p w14:paraId="11222CCC">
            <w:pPr>
              <w:spacing w:line="0" w:lineRule="atLeast"/>
              <w:jc w:val="center"/>
              <w:rPr>
                <w:rFonts w:hint="default" w:ascii="Times New Roman" w:hAnsi="Times New Roman" w:eastAsia="仿宋_GB2312" w:cs="Times New Roman"/>
                <w:color w:val="000000"/>
                <w:kern w:val="0"/>
                <w:sz w:val="22"/>
                <w:szCs w:val="22"/>
              </w:rPr>
            </w:pPr>
          </w:p>
          <w:p w14:paraId="07A72AB6">
            <w:pPr>
              <w:spacing w:line="0" w:lineRule="atLeast"/>
              <w:jc w:val="center"/>
              <w:rPr>
                <w:rFonts w:hint="default" w:ascii="Times New Roman" w:hAnsi="Times New Roman" w:eastAsia="仿宋_GB2312" w:cs="Times New Roman"/>
                <w:color w:val="000000"/>
                <w:kern w:val="0"/>
                <w:sz w:val="22"/>
                <w:szCs w:val="22"/>
              </w:rPr>
            </w:pPr>
          </w:p>
          <w:p w14:paraId="658A3D1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77330FE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01" w:type="pct"/>
            <w:vMerge w:val="restart"/>
            <w:shd w:val="clear" w:color="auto" w:fill="auto"/>
            <w:vAlign w:val="center"/>
          </w:tcPr>
          <w:p w14:paraId="2DB2251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3710644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927" w:type="pct"/>
            <w:shd w:val="clear" w:color="auto" w:fill="auto"/>
            <w:vAlign w:val="center"/>
          </w:tcPr>
          <w:p w14:paraId="4EB4E67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2048" w:type="pct"/>
            <w:shd w:val="clear" w:color="auto" w:fill="auto"/>
            <w:vAlign w:val="center"/>
          </w:tcPr>
          <w:p w14:paraId="7C1D7C7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0C64FA3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5D78810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512" w:type="pct"/>
            <w:shd w:val="clear" w:color="auto" w:fill="auto"/>
            <w:vAlign w:val="center"/>
          </w:tcPr>
          <w:p w14:paraId="1A81D6B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3BFBA41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88C62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auto"/>
            <w:vAlign w:val="center"/>
          </w:tcPr>
          <w:p w14:paraId="365066AB">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3DCA2E2C">
            <w:pPr>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30A3D49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927" w:type="pct"/>
            <w:shd w:val="clear" w:color="auto" w:fill="auto"/>
            <w:vAlign w:val="center"/>
          </w:tcPr>
          <w:p w14:paraId="295DC30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2048" w:type="pct"/>
            <w:shd w:val="clear" w:color="auto" w:fill="auto"/>
            <w:vAlign w:val="center"/>
          </w:tcPr>
          <w:p w14:paraId="11690F1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512" w:type="pct"/>
            <w:shd w:val="clear" w:color="auto" w:fill="auto"/>
            <w:vAlign w:val="center"/>
          </w:tcPr>
          <w:p w14:paraId="43D60E64">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537" w:type="pct"/>
            <w:shd w:val="clear" w:color="auto" w:fill="auto"/>
            <w:vAlign w:val="center"/>
          </w:tcPr>
          <w:p w14:paraId="62F1C676">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6F714E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0F44B322">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414A271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2522BD2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417E593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927" w:type="pct"/>
            <w:shd w:val="clear" w:color="auto" w:fill="auto"/>
            <w:vAlign w:val="center"/>
          </w:tcPr>
          <w:p w14:paraId="2FFCCF2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2048" w:type="pct"/>
            <w:shd w:val="clear" w:color="auto" w:fill="auto"/>
            <w:vAlign w:val="center"/>
          </w:tcPr>
          <w:p w14:paraId="57613D1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512" w:type="pct"/>
            <w:shd w:val="clear" w:color="auto" w:fill="auto"/>
            <w:vAlign w:val="center"/>
          </w:tcPr>
          <w:p w14:paraId="3E07A38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5FA57C9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D190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auto"/>
            <w:vAlign w:val="center"/>
          </w:tcPr>
          <w:p w14:paraId="12FF391E">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18617C6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309E441E">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238795F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384359F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927" w:type="pct"/>
            <w:shd w:val="clear" w:color="auto" w:fill="auto"/>
            <w:vAlign w:val="center"/>
          </w:tcPr>
          <w:p w14:paraId="42D6AA4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2048" w:type="pct"/>
            <w:shd w:val="clear" w:color="auto" w:fill="auto"/>
            <w:vAlign w:val="center"/>
          </w:tcPr>
          <w:p w14:paraId="02581A0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512" w:type="pct"/>
            <w:shd w:val="clear" w:color="auto" w:fill="auto"/>
            <w:vAlign w:val="center"/>
          </w:tcPr>
          <w:p w14:paraId="4C5F246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45BD444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7BE27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auto"/>
            <w:vAlign w:val="center"/>
          </w:tcPr>
          <w:p w14:paraId="4D7746D6">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05FF7249">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791D59E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DD96BE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927" w:type="pct"/>
            <w:shd w:val="clear" w:color="auto" w:fill="auto"/>
            <w:vAlign w:val="center"/>
          </w:tcPr>
          <w:p w14:paraId="684FAB7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2048" w:type="pct"/>
            <w:shd w:val="clear" w:color="auto" w:fill="auto"/>
            <w:vAlign w:val="center"/>
          </w:tcPr>
          <w:p w14:paraId="3C24600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512" w:type="pct"/>
            <w:shd w:val="clear" w:color="auto" w:fill="auto"/>
            <w:vAlign w:val="center"/>
          </w:tcPr>
          <w:p w14:paraId="7283058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4C3371E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0011B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auto"/>
            <w:vAlign w:val="center"/>
          </w:tcPr>
          <w:p w14:paraId="15533D9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301" w:type="pct"/>
            <w:shd w:val="clear" w:color="auto" w:fill="auto"/>
            <w:vAlign w:val="center"/>
          </w:tcPr>
          <w:p w14:paraId="4963C78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344" w:type="pct"/>
            <w:shd w:val="clear" w:color="auto" w:fill="auto"/>
            <w:vAlign w:val="center"/>
          </w:tcPr>
          <w:p w14:paraId="1D1B31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927" w:type="pct"/>
            <w:shd w:val="clear" w:color="auto" w:fill="auto"/>
            <w:vAlign w:val="center"/>
          </w:tcPr>
          <w:p w14:paraId="6C542A6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2048" w:type="pct"/>
            <w:shd w:val="clear" w:color="auto" w:fill="auto"/>
            <w:vAlign w:val="center"/>
          </w:tcPr>
          <w:p w14:paraId="0A8E2F9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512" w:type="pct"/>
            <w:shd w:val="clear" w:color="auto" w:fill="auto"/>
            <w:vAlign w:val="center"/>
          </w:tcPr>
          <w:p w14:paraId="2E90C89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21673CCB">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C29E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auto"/>
            <w:vAlign w:val="center"/>
          </w:tcPr>
          <w:p w14:paraId="6975CDF1">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79122D7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344" w:type="pct"/>
            <w:shd w:val="clear" w:color="auto" w:fill="auto"/>
            <w:vAlign w:val="center"/>
          </w:tcPr>
          <w:p w14:paraId="0964592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927" w:type="pct"/>
            <w:shd w:val="clear" w:color="auto" w:fill="auto"/>
            <w:vAlign w:val="center"/>
          </w:tcPr>
          <w:p w14:paraId="193FEAB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2048" w:type="pct"/>
            <w:shd w:val="clear" w:color="auto" w:fill="auto"/>
            <w:vAlign w:val="center"/>
          </w:tcPr>
          <w:p w14:paraId="00DE715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7897C5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5E33CEB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5387E3A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B598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auto"/>
            <w:vAlign w:val="center"/>
          </w:tcPr>
          <w:p w14:paraId="6C754FD5">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39E4D988">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344" w:type="pct"/>
            <w:shd w:val="clear" w:color="auto" w:fill="auto"/>
            <w:vAlign w:val="center"/>
          </w:tcPr>
          <w:p w14:paraId="1CFFF0B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927" w:type="pct"/>
            <w:shd w:val="clear" w:color="auto" w:fill="auto"/>
            <w:vAlign w:val="center"/>
          </w:tcPr>
          <w:p w14:paraId="6B299C9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2048" w:type="pct"/>
            <w:shd w:val="clear" w:color="auto" w:fill="auto"/>
            <w:vAlign w:val="center"/>
          </w:tcPr>
          <w:p w14:paraId="2F6B25D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512" w:type="pct"/>
            <w:shd w:val="clear" w:color="auto" w:fill="auto"/>
            <w:vAlign w:val="center"/>
          </w:tcPr>
          <w:p w14:paraId="07D2DC2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4AC3C76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0976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3ECC2CE6">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0897AFD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344" w:type="pct"/>
            <w:shd w:val="clear" w:color="auto" w:fill="auto"/>
            <w:vAlign w:val="center"/>
          </w:tcPr>
          <w:p w14:paraId="7C68302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927" w:type="pct"/>
            <w:shd w:val="clear" w:color="auto" w:fill="auto"/>
            <w:vAlign w:val="center"/>
          </w:tcPr>
          <w:p w14:paraId="2420616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2048" w:type="pct"/>
            <w:shd w:val="clear" w:color="auto" w:fill="auto"/>
            <w:vAlign w:val="center"/>
          </w:tcPr>
          <w:p w14:paraId="33335C1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512" w:type="pct"/>
            <w:shd w:val="clear" w:color="auto" w:fill="auto"/>
            <w:vAlign w:val="center"/>
          </w:tcPr>
          <w:p w14:paraId="2E0D306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37D4FB1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7A829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auto"/>
            <w:vAlign w:val="center"/>
          </w:tcPr>
          <w:p w14:paraId="3EBB569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301" w:type="pct"/>
            <w:vMerge w:val="restart"/>
            <w:shd w:val="clear" w:color="auto" w:fill="auto"/>
            <w:vAlign w:val="center"/>
          </w:tcPr>
          <w:p w14:paraId="1AECFD9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344" w:type="pct"/>
            <w:shd w:val="clear" w:color="auto" w:fill="auto"/>
            <w:vAlign w:val="center"/>
          </w:tcPr>
          <w:p w14:paraId="4DCD6EA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927" w:type="pct"/>
            <w:shd w:val="clear" w:color="auto" w:fill="auto"/>
            <w:vAlign w:val="center"/>
          </w:tcPr>
          <w:p w14:paraId="3423AC3F">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2048" w:type="pct"/>
            <w:shd w:val="clear" w:color="auto" w:fill="auto"/>
            <w:vAlign w:val="center"/>
          </w:tcPr>
          <w:p w14:paraId="745F2B1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auto"/>
            <w:vAlign w:val="center"/>
          </w:tcPr>
          <w:p w14:paraId="14149FA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32ADB13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FB7C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auto"/>
            <w:vAlign w:val="center"/>
          </w:tcPr>
          <w:p w14:paraId="1FD0808E">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5EE056C2">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2A4007B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927" w:type="pct"/>
            <w:shd w:val="clear" w:color="auto" w:fill="auto"/>
            <w:vAlign w:val="center"/>
          </w:tcPr>
          <w:p w14:paraId="5AEA0E8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2048" w:type="pct"/>
            <w:shd w:val="clear" w:color="auto" w:fill="auto"/>
            <w:vAlign w:val="center"/>
          </w:tcPr>
          <w:p w14:paraId="73C3078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512" w:type="pct"/>
            <w:shd w:val="clear" w:color="auto" w:fill="auto"/>
            <w:vAlign w:val="center"/>
          </w:tcPr>
          <w:p w14:paraId="305EC52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59095C2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289D861C">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8628C7-1372-4CF9-8A02-B03280911C8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FA451FF-1C8E-4706-8329-2DC44C78C908}"/>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F015BA1A-2610-4873-8E0D-1019574A7665}"/>
  </w:font>
  <w:font w:name="华文中宋">
    <w:panose1 w:val="02010600040101010101"/>
    <w:charset w:val="86"/>
    <w:family w:val="auto"/>
    <w:pitch w:val="default"/>
    <w:sig w:usb0="00000287" w:usb1="080F0000" w:usb2="00000000" w:usb3="00000000" w:csb0="0004009F" w:csb1="DFD70000"/>
    <w:embedRegular r:id="rId4" w:fontKey="{B23A8CC0-5E24-47E1-BE4E-187EE687F3DA}"/>
  </w:font>
  <w:font w:name="方正小标宋_GBK">
    <w:altName w:val="微软雅黑"/>
    <w:panose1 w:val="03000509000000000000"/>
    <w:charset w:val="86"/>
    <w:family w:val="script"/>
    <w:pitch w:val="default"/>
    <w:sig w:usb0="00000000" w:usb1="00000000" w:usb2="00000000" w:usb3="00000000" w:csb0="00040000" w:csb1="00000000"/>
    <w:embedRegular r:id="rId5" w:fontKey="{9209AEBB-3DFB-4D76-A541-46B38C3B7CC9}"/>
  </w:font>
  <w:font w:name="方正楷体_GB2312">
    <w:panose1 w:val="02000000000000000000"/>
    <w:charset w:val="86"/>
    <w:family w:val="auto"/>
    <w:pitch w:val="default"/>
    <w:sig w:usb0="A00002BF" w:usb1="184F6CFA" w:usb2="00000012" w:usb3="00000000" w:csb0="00040001" w:csb1="00000000"/>
    <w:embedRegular r:id="rId6" w:fontKey="{51201E42-65DC-49FB-B377-44DDB2C3B8D7}"/>
  </w:font>
  <w:font w:name="楷体_GB2312">
    <w:panose1 w:val="02010609030101010101"/>
    <w:charset w:val="86"/>
    <w:family w:val="auto"/>
    <w:pitch w:val="default"/>
    <w:sig w:usb0="00000001" w:usb1="080E0000" w:usb2="00000000" w:usb3="00000000" w:csb0="00040000" w:csb1="00000000"/>
    <w:embedRegular r:id="rId7" w:fontKey="{609D2A44-0440-45AA-BB1F-58211468B4E8}"/>
  </w:font>
  <w:font w:name="方正仿宋_GBK">
    <w:altName w:val="微软雅黑"/>
    <w:panose1 w:val="03000509000000000000"/>
    <w:charset w:val="86"/>
    <w:family w:val="auto"/>
    <w:pitch w:val="default"/>
    <w:sig w:usb0="00000000" w:usb1="00000000" w:usb2="00000000" w:usb3="00000000" w:csb0="00040000" w:csb1="00000000"/>
    <w:embedRegular r:id="rId8" w:fontKey="{0727680A-E3D2-4823-9AA5-45973B736D94}"/>
  </w:font>
  <w:font w:name="楷体">
    <w:panose1 w:val="02010609060101010101"/>
    <w:charset w:val="86"/>
    <w:family w:val="modern"/>
    <w:pitch w:val="default"/>
    <w:sig w:usb0="800002BF" w:usb1="38CF7CFA" w:usb2="00000016" w:usb3="00000000" w:csb0="00040001" w:csb1="00000000"/>
    <w:embedRegular r:id="rId9" w:fontKey="{C4B85927-FF11-408D-91D6-E05C0709A36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2C3B2D">
        <w:pPr>
          <w:pStyle w:val="7"/>
          <w:jc w:val="center"/>
        </w:pPr>
        <w:r>
          <w:fldChar w:fldCharType="begin"/>
        </w:r>
        <w:r>
          <w:instrText xml:space="preserve">PAGE   \* MERGEFORMAT</w:instrText>
        </w:r>
        <w:r>
          <w:fldChar w:fldCharType="separate"/>
        </w:r>
        <w:r>
          <w:rPr>
            <w:lang w:val="zh-CN"/>
          </w:rPr>
          <w:t>13</w:t>
        </w:r>
        <w:r>
          <w:fldChar w:fldCharType="end"/>
        </w:r>
      </w:p>
    </w:sdtContent>
  </w:sdt>
  <w:p w14:paraId="27FA2B4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F1708"/>
    <w:multiLevelType w:val="singleLevel"/>
    <w:tmpl w:val="9AAF1708"/>
    <w:lvl w:ilvl="0" w:tentative="0">
      <w:start w:val="3"/>
      <w:numFmt w:val="decimal"/>
      <w:lvlText w:val="%1."/>
      <w:lvlJc w:val="left"/>
      <w:pPr>
        <w:tabs>
          <w:tab w:val="left" w:pos="312"/>
        </w:tabs>
      </w:pPr>
    </w:lvl>
  </w:abstractNum>
  <w:abstractNum w:abstractNumId="1">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4A35B86"/>
    <w:multiLevelType w:val="singleLevel"/>
    <w:tmpl w:val="24A35B86"/>
    <w:lvl w:ilvl="0" w:tentative="0">
      <w:start w:val="6"/>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53C532CA"/>
    <w:multiLevelType w:val="singleLevel"/>
    <w:tmpl w:val="53C532CA"/>
    <w:lvl w:ilvl="0" w:tentative="0">
      <w:start w:val="2"/>
      <w:numFmt w:val="chineseCounting"/>
      <w:suff w:val="nothing"/>
      <w:lvlText w:val="（%1）"/>
      <w:lvlJc w:val="left"/>
      <w:rPr>
        <w:rFonts w:hint="eastAsia"/>
      </w:rPr>
    </w:lvl>
  </w:abstractNum>
  <w:abstractNum w:abstractNumId="7">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5"/>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6F7242"/>
    <w:rsid w:val="007B168A"/>
    <w:rsid w:val="008B2CFE"/>
    <w:rsid w:val="00F26FF6"/>
    <w:rsid w:val="0176587A"/>
    <w:rsid w:val="048C0C43"/>
    <w:rsid w:val="05FD01E5"/>
    <w:rsid w:val="07397B77"/>
    <w:rsid w:val="13471461"/>
    <w:rsid w:val="13B90F01"/>
    <w:rsid w:val="143A4F2F"/>
    <w:rsid w:val="181066D2"/>
    <w:rsid w:val="1BF56E9E"/>
    <w:rsid w:val="1C671E73"/>
    <w:rsid w:val="274F0D9D"/>
    <w:rsid w:val="3210328B"/>
    <w:rsid w:val="32D260EE"/>
    <w:rsid w:val="334B719E"/>
    <w:rsid w:val="36132C3E"/>
    <w:rsid w:val="38CA40DD"/>
    <w:rsid w:val="395F2B56"/>
    <w:rsid w:val="3BE15B0C"/>
    <w:rsid w:val="3BECE841"/>
    <w:rsid w:val="3DE77067"/>
    <w:rsid w:val="3FF7797D"/>
    <w:rsid w:val="409E3C20"/>
    <w:rsid w:val="43622373"/>
    <w:rsid w:val="447B120C"/>
    <w:rsid w:val="4A185268"/>
    <w:rsid w:val="4BED77A1"/>
    <w:rsid w:val="501F49A0"/>
    <w:rsid w:val="519A5B89"/>
    <w:rsid w:val="51FE0D6E"/>
    <w:rsid w:val="5BFF6039"/>
    <w:rsid w:val="5CEC7901"/>
    <w:rsid w:val="5D435C2E"/>
    <w:rsid w:val="5D76A616"/>
    <w:rsid w:val="5D7F20B9"/>
    <w:rsid w:val="5D9C29DA"/>
    <w:rsid w:val="5DAC7D0E"/>
    <w:rsid w:val="5DD0786A"/>
    <w:rsid w:val="5F98B5AF"/>
    <w:rsid w:val="5FFE8511"/>
    <w:rsid w:val="5FFEACE2"/>
    <w:rsid w:val="643EE26D"/>
    <w:rsid w:val="651B5F9F"/>
    <w:rsid w:val="654F1AD9"/>
    <w:rsid w:val="6727446C"/>
    <w:rsid w:val="69164F52"/>
    <w:rsid w:val="6F5C41AC"/>
    <w:rsid w:val="6FAF6C78"/>
    <w:rsid w:val="6FCF150C"/>
    <w:rsid w:val="7317C656"/>
    <w:rsid w:val="734ED73F"/>
    <w:rsid w:val="73B1366A"/>
    <w:rsid w:val="772B5869"/>
    <w:rsid w:val="77FD8BE9"/>
    <w:rsid w:val="79A9BD3F"/>
    <w:rsid w:val="7BFFFDD0"/>
    <w:rsid w:val="7C336E5F"/>
    <w:rsid w:val="7D7A5F86"/>
    <w:rsid w:val="7F37BB4E"/>
    <w:rsid w:val="7F4A4D43"/>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7302</Words>
  <Characters>7620</Characters>
  <Lines>58</Lines>
  <Paragraphs>16</Paragraphs>
  <TotalTime>0</TotalTime>
  <ScaleCrop>false</ScaleCrop>
  <LinksUpToDate>false</LinksUpToDate>
  <CharactersWithSpaces>7633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WPS_1591167138</cp:lastModifiedBy>
  <dcterms:modified xsi:type="dcterms:W3CDTF">2024-10-18T05:44:18Z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105EF40E4D87496EAD90E983838D478B_13</vt:lpwstr>
  </property>
</Properties>
</file>