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firstLine="640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通过中医优势专科评审的专科名单</w:t>
      </w:r>
    </w:p>
    <w:tbl>
      <w:tblPr>
        <w:tblStyle w:val="5"/>
        <w:tblpPr w:leftFromText="180" w:rightFromText="180" w:vertAnchor="text" w:horzAnchor="page" w:tblpX="1585" w:tblpY="33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923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39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市维吾尔医医院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疼痛科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市维吾尔医医院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脾胃病科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firstLine="640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通过中西医协同“旗舰”科室评审的科室名单</w:t>
      </w:r>
    </w:p>
    <w:tbl>
      <w:tblPr>
        <w:tblStyle w:val="5"/>
        <w:tblpPr w:leftFromText="180" w:rightFromText="180" w:vertAnchor="text" w:horzAnchor="page" w:tblpX="1585" w:tblpY="33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64"/>
        <w:gridCol w:w="5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52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市中心医院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康复医学科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市中心医院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皮肤科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伊州区人民医院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市第二人民医院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皮肤科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市第二人民医院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市中心医院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疼痛科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市中心医院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精神心理科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111D5"/>
    <w:rsid w:val="1B94434C"/>
    <w:rsid w:val="282111D5"/>
    <w:rsid w:val="51390CFB"/>
    <w:rsid w:val="692A426A"/>
    <w:rsid w:val="7E2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502</Characters>
  <Lines>0</Lines>
  <Paragraphs>0</Paragraphs>
  <TotalTime>2</TotalTime>
  <ScaleCrop>false</ScaleCrop>
  <LinksUpToDate>false</LinksUpToDate>
  <CharactersWithSpaces>510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2025-12-09T09:48:00Z</dcterms:created>
  <dc:creator>Aijan_A</dc:creator>
  <cp:lastModifiedBy>Administrator</cp:lastModifiedBy>
  <cp:lastPrinted>2025-12-09T10:00:00Z</cp:lastPrinted>
  <dcterms:modified xsi:type="dcterms:W3CDTF">2025-12-11T09:35:50Z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C06C2EAD438A44D0BAEF56B2B9FE7AFB_11</vt:lpwstr>
  </property>
  <property fmtid="{D5CDD505-2E9C-101B-9397-08002B2CF9AE}" pid="4" name="KSOTemplateDocerSaveRecord">
    <vt:lpwstr>eyJoZGlkIjoiMGVhZGZkODJkMjE2YWVmNWIxOWZjZjZjODk0OTIxMzMiLCJ1c2VySWQiOiIxMzY4MDYyNzg0In0=</vt:lpwstr>
  </property>
</Properties>
</file>