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napToGrid w:val="0"/>
        <w:spacing w:line="560" w:lineRule="exact"/>
        <w:ind w:firstLine="0" w:firstLineChars="0"/>
        <w:rPr>
          <w:rFonts w:hint="eastAsia" w:ascii="仿宋_GB2312" w:hAnsi="华文楷体" w:eastAsia="仿宋_GB2312"/>
          <w:bCs/>
          <w:color w:val="000000"/>
          <w:sz w:val="32"/>
          <w:szCs w:val="32"/>
        </w:rPr>
      </w:pPr>
      <w:r>
        <w:rPr>
          <w:rFonts w:hint="eastAsia" w:ascii="仿宋_GB2312" w:hAnsi="华文楷体" w:eastAsia="仿宋_GB2312"/>
          <w:bCs/>
          <w:color w:val="000000"/>
          <w:sz w:val="32"/>
          <w:szCs w:val="32"/>
        </w:rPr>
        <w:t>附件</w:t>
      </w:r>
      <w:r>
        <w:rPr>
          <w:rFonts w:hint="eastAsia" w:ascii="仿宋_GB2312" w:hAnsi="华文楷体" w:eastAsia="仿宋_GB2312"/>
          <w:bCs/>
          <w:color w:val="000000"/>
          <w:sz w:val="32"/>
          <w:szCs w:val="32"/>
          <w:lang w:val="en-US" w:eastAsia="zh-CN"/>
        </w:rPr>
        <w:t>11</w:t>
      </w:r>
      <w:r>
        <w:rPr>
          <w:rFonts w:hint="eastAsia" w:ascii="仿宋_GB2312" w:hAnsi="华文楷体" w:eastAsia="仿宋_GB2312"/>
          <w:bCs/>
          <w:color w:val="000000"/>
          <w:sz w:val="32"/>
          <w:szCs w:val="32"/>
        </w:rPr>
        <w:t>:</w:t>
      </w:r>
    </w:p>
    <w:p>
      <w:pPr>
        <w:widowControl/>
        <w:spacing w:line="500" w:lineRule="exact"/>
        <w:jc w:val="left"/>
        <w:rPr>
          <w:rFonts w:hint="eastAsia" w:ascii="黑体" w:hAnsi="黑体" w:eastAsia="黑体"/>
          <w:sz w:val="32"/>
          <w:szCs w:val="32"/>
        </w:rPr>
      </w:pPr>
    </w:p>
    <w:p>
      <w:pPr>
        <w:widowControl/>
        <w:spacing w:line="640" w:lineRule="exact"/>
        <w:jc w:val="center"/>
        <w:rPr>
          <w:rFonts w:hint="eastAsia" w:ascii="方正小标宋简体" w:eastAsia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_GBK" w:eastAsia="方正小标宋简体" w:cs="方正小标宋简体"/>
          <w:b w:val="0"/>
          <w:color w:val="000000"/>
          <w:kern w:val="2"/>
          <w:sz w:val="44"/>
          <w:szCs w:val="44"/>
          <w:lang w:val="en-US" w:eastAsia="zh-CN" w:bidi="ar-SA"/>
        </w:rPr>
        <w:t>第四届“中国创翼”创业创新大赛新疆赛区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选拔赛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2020年自治区创业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创新大赛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暨哈密市第五届青年创业创新大赛</w:t>
      </w:r>
      <w:r>
        <w:rPr>
          <w:rFonts w:hint="eastAsia" w:ascii="方正小标宋简体" w:eastAsia="方正小标宋简体"/>
          <w:bCs/>
          <w:sz w:val="44"/>
          <w:szCs w:val="44"/>
        </w:rPr>
        <w:t>报名表</w:t>
      </w:r>
    </w:p>
    <w:bookmarkEnd w:id="0"/>
    <w:p>
      <w:pPr>
        <w:widowControl/>
        <w:spacing w:line="640" w:lineRule="exact"/>
        <w:jc w:val="center"/>
        <w:rPr>
          <w:rFonts w:hint="eastAsia" w:ascii="方正小标宋简体" w:eastAsia="方正小标宋简体"/>
          <w:bCs/>
          <w:sz w:val="44"/>
          <w:szCs w:val="44"/>
        </w:rPr>
      </w:pPr>
    </w:p>
    <w:p>
      <w:pPr>
        <w:tabs>
          <w:tab w:val="left" w:pos="5050"/>
          <w:tab w:val="left" w:pos="6739"/>
        </w:tabs>
        <w:kinsoku w:val="0"/>
        <w:overflowPunct w:val="0"/>
        <w:autoSpaceDE w:val="0"/>
        <w:autoSpaceDN w:val="0"/>
        <w:adjustRightInd w:val="0"/>
        <w:spacing w:line="359" w:lineRule="exact"/>
        <w:ind w:left="101"/>
        <w:rPr>
          <w:rFonts w:ascii="仿宋_GB2312" w:hAnsi="仿宋_GB2312" w:eastAsia="仿宋_GB2312" w:cs="仿宋_GB2312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项目类别：</w:t>
      </w:r>
      <w:r>
        <w:rPr>
          <w:rFonts w:ascii="仿宋_GB2312" w:hAnsi="仿宋_GB2312" w:eastAsia="仿宋_GB2312" w:cs="仿宋_GB2312"/>
          <w:kern w:val="0"/>
          <w:sz w:val="24"/>
          <w:szCs w:val="24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创业组□</w:t>
      </w:r>
      <w:r>
        <w:rPr>
          <w:rFonts w:ascii="仿宋_GB2312" w:hAnsi="仿宋_GB2312" w:eastAsia="仿宋_GB2312" w:cs="仿宋_GB2312"/>
          <w:kern w:val="0"/>
          <w:sz w:val="24"/>
          <w:szCs w:val="24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创新组□</w:t>
      </w:r>
      <w:r>
        <w:rPr>
          <w:rFonts w:ascii="仿宋_GB2312" w:hAnsi="仿宋_GB2312" w:eastAsia="仿宋_GB2312" w:cs="仿宋_GB2312"/>
          <w:kern w:val="0"/>
          <w:sz w:val="24"/>
          <w:szCs w:val="24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创业扶贫专项组□</w:t>
      </w:r>
      <w:r>
        <w:rPr>
          <w:rFonts w:ascii="仿宋_GB2312" w:hAnsi="仿宋_GB2312" w:eastAsia="仿宋_GB2312" w:cs="仿宋_GB2312"/>
          <w:kern w:val="0"/>
          <w:sz w:val="24"/>
          <w:szCs w:val="24"/>
        </w:rPr>
        <w:t xml:space="preserve">  </w:t>
      </w:r>
    </w:p>
    <w:tbl>
      <w:tblPr>
        <w:tblStyle w:val="4"/>
        <w:tblpPr w:leftFromText="180" w:rightFromText="180" w:vertAnchor="text" w:horzAnchor="page" w:tblpX="1657" w:tblpY="54"/>
        <w:tblOverlap w:val="never"/>
        <w:tblW w:w="90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330"/>
        <w:gridCol w:w="1661"/>
        <w:gridCol w:w="1387"/>
        <w:gridCol w:w="1881"/>
        <w:gridCol w:w="183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exact"/>
        </w:trPr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姓</w:t>
            </w:r>
            <w:r>
              <w:rPr>
                <w:rFonts w:ascii="仿宋_GB2312" w:hAnsi="仿宋_GB2312" w:eastAsia="仿宋_GB2312"/>
                <w:kern w:val="0"/>
                <w:sz w:val="24"/>
                <w:szCs w:val="24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名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性</w:t>
            </w:r>
            <w:r>
              <w:rPr>
                <w:rFonts w:ascii="仿宋_GB2312" w:hAnsi="仿宋_GB2312" w:eastAsia="仿宋_GB2312"/>
                <w:kern w:val="0"/>
                <w:sz w:val="24"/>
                <w:szCs w:val="24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别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</w:trPr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民</w:t>
            </w:r>
            <w:r>
              <w:rPr>
                <w:rFonts w:ascii="仿宋_GB2312" w:hAnsi="仿宋_GB2312" w:eastAsia="仿宋_GB2312"/>
                <w:kern w:val="0"/>
                <w:sz w:val="24"/>
                <w:szCs w:val="24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族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exact"/>
        </w:trPr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1243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龄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815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历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exact"/>
        </w:trPr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1243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话</w:t>
            </w:r>
          </w:p>
        </w:tc>
        <w:tc>
          <w:tcPr>
            <w:tcW w:w="1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815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手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机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exact"/>
        </w:trPr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身份证号码</w:t>
            </w:r>
          </w:p>
        </w:tc>
        <w:tc>
          <w:tcPr>
            <w:tcW w:w="49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</w:trPr>
        <w:tc>
          <w:tcPr>
            <w:tcW w:w="90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jc w:val="left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地址：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exact"/>
        </w:trPr>
        <w:tc>
          <w:tcPr>
            <w:tcW w:w="90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jc w:val="left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）项目名称：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exact"/>
        </w:trPr>
        <w:tc>
          <w:tcPr>
            <w:tcW w:w="90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）项目简介（独创性及市场前景预测）：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exact"/>
        </w:trPr>
        <w:tc>
          <w:tcPr>
            <w:tcW w:w="90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）备注：（吸纳贫困劳动力及残疾人情况）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exac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区县级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推荐意见</w:t>
            </w:r>
          </w:p>
        </w:tc>
        <w:tc>
          <w:tcPr>
            <w:tcW w:w="70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ind w:firstLine="4800" w:firstLineChars="200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（盖章）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ind w:firstLine="4560" w:firstLineChars="1900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ascii="仿宋_GB2312" w:hAnsi="仿宋_GB2312" w:eastAsia="仿宋_GB2312"/>
                <w:kern w:val="0"/>
                <w:sz w:val="24"/>
                <w:szCs w:val="24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月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exac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大赛评审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委员会意见</w:t>
            </w:r>
          </w:p>
        </w:tc>
        <w:tc>
          <w:tcPr>
            <w:tcW w:w="70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ind w:firstLine="4800" w:firstLineChars="200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（盖章）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ind w:firstLine="4560" w:firstLineChars="190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ascii="仿宋_GB2312" w:hAnsi="仿宋_GB2312" w:eastAsia="仿宋_GB2312"/>
                <w:kern w:val="0"/>
                <w:sz w:val="24"/>
                <w:szCs w:val="24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月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大赛评审委员会意见</w:t>
            </w:r>
          </w:p>
        </w:tc>
        <w:tc>
          <w:tcPr>
            <w:tcW w:w="70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sz w:val="30"/>
                <w:szCs w:val="30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sz w:val="30"/>
                <w:szCs w:val="30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sz w:val="30"/>
                <w:szCs w:val="30"/>
              </w:rPr>
            </w:pPr>
          </w:p>
          <w:p>
            <w:pPr>
              <w:tabs>
                <w:tab w:val="left" w:pos="3489"/>
                <w:tab w:val="left" w:pos="6249"/>
              </w:tabs>
              <w:kinsoku w:val="0"/>
              <w:overflowPunct w:val="0"/>
              <w:autoSpaceDE w:val="0"/>
              <w:autoSpaceDN w:val="0"/>
              <w:adjustRightInd w:val="0"/>
              <w:ind w:left="849" w:firstLine="960" w:firstLineChars="400"/>
              <w:jc w:val="center"/>
              <w:rPr>
                <w:sz w:val="24"/>
                <w:szCs w:val="24"/>
              </w:rPr>
            </w:pPr>
          </w:p>
        </w:tc>
      </w:tr>
    </w:tbl>
    <w:p>
      <w:pPr>
        <w:kinsoku w:val="0"/>
        <w:overflowPunct w:val="0"/>
        <w:autoSpaceDE w:val="0"/>
        <w:autoSpaceDN w:val="0"/>
        <w:adjustRightInd w:val="0"/>
        <w:spacing w:beforeLines="50"/>
        <w:rPr>
          <w:rFonts w:ascii="仿宋_GB2312" w:hAnsi="仿宋_GB2312" w:eastAsia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</w:t>
      </w:r>
      <w:r>
        <w:rPr>
          <w:rFonts w:ascii="仿宋_GB2312" w:hAnsi="仿宋_GB2312" w:eastAsia="仿宋_GB2312" w:cs="仿宋_GB2312"/>
          <w:sz w:val="24"/>
          <w:szCs w:val="24"/>
        </w:rPr>
        <w:t>1.</w:t>
      </w:r>
      <w:r>
        <w:rPr>
          <w:rFonts w:hint="eastAsia" w:ascii="仿宋_GB2312" w:hAnsi="宋体" w:eastAsia="仿宋_GB2312" w:cs="Arial"/>
          <w:color w:val="000000"/>
          <w:sz w:val="24"/>
        </w:rPr>
        <w:t>各市、区（县）</w:t>
      </w:r>
      <w:r>
        <w:rPr>
          <w:rFonts w:hint="eastAsia" w:ascii="仿宋_GB2312" w:eastAsia="仿宋_GB2312"/>
          <w:color w:val="000000"/>
          <w:sz w:val="24"/>
        </w:rPr>
        <w:t>人社、发改</w:t>
      </w:r>
      <w:r>
        <w:rPr>
          <w:rFonts w:hint="eastAsia" w:ascii="仿宋_GB2312" w:eastAsia="仿宋_GB2312"/>
          <w:color w:val="000000"/>
          <w:sz w:val="24"/>
          <w:lang w:eastAsia="zh-CN"/>
        </w:rPr>
        <w:t>、退役军人管理局、教育</w:t>
      </w:r>
      <w:r>
        <w:rPr>
          <w:rFonts w:hint="eastAsia" w:ascii="仿宋_GB2312" w:eastAsia="仿宋_GB2312"/>
          <w:color w:val="000000"/>
          <w:sz w:val="24"/>
        </w:rPr>
        <w:t>、科技</w:t>
      </w:r>
      <w:r>
        <w:rPr>
          <w:rFonts w:hint="eastAsia" w:ascii="仿宋_GB2312" w:eastAsia="仿宋_GB2312"/>
          <w:color w:val="000000"/>
          <w:sz w:val="24"/>
          <w:lang w:eastAsia="zh-CN"/>
        </w:rPr>
        <w:t>、工信、扶贫</w:t>
      </w:r>
      <w:r>
        <w:rPr>
          <w:rFonts w:hint="eastAsia" w:ascii="仿宋_GB2312" w:eastAsia="仿宋_GB2312"/>
          <w:color w:val="000000"/>
          <w:sz w:val="24"/>
        </w:rPr>
        <w:t>、团委、残联</w:t>
      </w:r>
      <w:r>
        <w:rPr>
          <w:rFonts w:hint="eastAsia" w:ascii="仿宋_GB2312" w:hAnsi="宋体" w:eastAsia="仿宋_GB2312" w:cs="Arial"/>
          <w:color w:val="000000"/>
          <w:sz w:val="24"/>
        </w:rPr>
        <w:t>部门均可推荐。</w:t>
      </w:r>
    </w:p>
    <w:p>
      <w:pPr>
        <w:kinsoku w:val="0"/>
        <w:overflowPunct w:val="0"/>
        <w:autoSpaceDE w:val="0"/>
        <w:autoSpaceDN w:val="0"/>
        <w:adjustRightInd w:val="0"/>
        <w:rPr>
          <w:rFonts w:ascii="仿宋_GB2312" w:hAnsi="仿宋_GB2312" w:eastAsia="仿宋_GB2312"/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 xml:space="preserve">    2.</w:t>
      </w:r>
      <w:r>
        <w:rPr>
          <w:rFonts w:hint="eastAsia" w:ascii="仿宋_GB2312" w:hAnsi="仿宋_GB2312" w:eastAsia="仿宋_GB2312" w:cs="仿宋_GB2312"/>
          <w:sz w:val="24"/>
          <w:szCs w:val="24"/>
        </w:rPr>
        <w:t>参赛者身份证复印件粘贴至此表背面。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BC372C"/>
    <w:rsid w:val="1BBC372C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2020-07-13T12:09:00Z</dcterms:created>
  <dc:creator>Administrator</dc:creator>
  <cp:lastModifiedBy>Administrator</cp:lastModifiedBy>
  <dcterms:modified xsi:type="dcterms:W3CDTF">2020-07-13T12:09:20Z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