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sz w:val="44"/>
          <w:szCs w:val="44"/>
          <w:lang w:val="en-US" w:eastAsia="zh-CN"/>
        </w:rPr>
        <w:t>哈密市</w:t>
      </w:r>
      <w:r>
        <w:rPr>
          <w:rFonts w:hint="eastAsia" w:ascii="方正小标宋简体" w:hAnsi="方正小标宋简体" w:eastAsia="方正小标宋简体" w:cs="方正小标宋简体"/>
          <w:sz w:val="44"/>
          <w:szCs w:val="44"/>
        </w:rPr>
        <w:t>医疗保障</w:t>
      </w:r>
      <w:r>
        <w:rPr>
          <w:rFonts w:hint="eastAsia" w:ascii="方正小标宋简体" w:hAnsi="方正小标宋简体" w:eastAsia="方正小标宋简体" w:cs="方正小标宋简体"/>
          <w:sz w:val="44"/>
          <w:szCs w:val="44"/>
          <w:lang w:val="en-US" w:eastAsia="zh-CN"/>
        </w:rPr>
        <w:t>经办</w:t>
      </w:r>
      <w:r>
        <w:rPr>
          <w:rFonts w:hint="eastAsia" w:ascii="方正小标宋简体" w:hAnsi="方正小标宋简体" w:eastAsia="方正小标宋简体" w:cs="方正小标宋简体"/>
          <w:sz w:val="44"/>
          <w:szCs w:val="44"/>
        </w:rPr>
        <w:t>政务服务办事指南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一、基本医疗保险参保和变更登记</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（一）单位参保登记</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受理对象：</w:t>
      </w:r>
      <w:r>
        <w:rPr>
          <w:rFonts w:hint="eastAsia" w:ascii="仿宋_GB2312" w:hAnsi="仿宋_GB2312" w:eastAsia="仿宋_GB2312" w:cs="仿宋_GB2312"/>
          <w:sz w:val="32"/>
          <w:szCs w:val="32"/>
        </w:rPr>
        <w:t>经相关部门批准成立的用人单位</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办理材料：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1.《统一社</w:t>
      </w:r>
      <w:r>
        <w:rPr>
          <w:rFonts w:hint="eastAsia" w:ascii="仿宋_GB2312" w:hAnsi="仿宋_GB2312" w:eastAsia="仿宋_GB2312" w:cs="仿宋_GB2312"/>
          <w:sz w:val="32"/>
          <w:szCs w:val="32"/>
          <w:highlight w:val="none"/>
        </w:rPr>
        <w:t>会信用代码证书》或单位批准成立（或注销）的文件；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4"/>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pacing w:val="-4"/>
          <w:sz w:val="32"/>
          <w:szCs w:val="32"/>
          <w:highlight w:val="none"/>
        </w:rPr>
        <w:t>《基本医疗保险单位参保信息登记表》（加盖单位公章）。</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办理时限：</w:t>
      </w:r>
      <w:r>
        <w:rPr>
          <w:rFonts w:hint="eastAsia" w:ascii="仿宋_GB2312" w:hAnsi="仿宋_GB2312" w:eastAsia="仿宋_GB2312" w:cs="仿宋_GB2312"/>
          <w:sz w:val="32"/>
          <w:szCs w:val="32"/>
          <w:highlight w:val="none"/>
          <w:lang w:val="en-US" w:eastAsia="zh-CN"/>
        </w:rPr>
        <w:t>即时办结</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办理环节：</w:t>
      </w:r>
      <w:r>
        <w:rPr>
          <w:rFonts w:hint="eastAsia" w:ascii="仿宋_GB2312" w:hAnsi="仿宋_GB2312" w:eastAsia="仿宋_GB2312" w:cs="仿宋_GB2312"/>
          <w:sz w:val="32"/>
          <w:szCs w:val="32"/>
          <w:highlight w:val="none"/>
        </w:rPr>
        <w:t>申请—受理—审核—办结</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办理方式：</w:t>
      </w:r>
      <w:r>
        <w:rPr>
          <w:rFonts w:hint="eastAsia" w:ascii="仿宋_GB2312" w:hAnsi="仿宋_GB2312" w:eastAsia="仿宋_GB2312" w:cs="仿宋_GB2312"/>
          <w:sz w:val="32"/>
          <w:szCs w:val="32"/>
          <w:highlight w:val="none"/>
          <w:lang w:eastAsia="zh-CN"/>
        </w:rPr>
        <w:t>参保地医保经办</w:t>
      </w:r>
      <w:r>
        <w:rPr>
          <w:rFonts w:hint="eastAsia" w:ascii="仿宋_GB2312" w:hAnsi="仿宋_GB2312" w:eastAsia="仿宋_GB2312" w:cs="仿宋_GB2312"/>
          <w:sz w:val="32"/>
          <w:szCs w:val="32"/>
          <w:highlight w:val="none"/>
          <w:lang w:val="en-US" w:eastAsia="zh-CN"/>
        </w:rPr>
        <w:t>部门服务窗口</w:t>
      </w:r>
      <w:r>
        <w:rPr>
          <w:rFonts w:hint="eastAsia" w:ascii="仿宋_GB2312" w:hAnsi="仿宋_GB2312" w:eastAsia="仿宋_GB2312" w:cs="仿宋_GB2312"/>
          <w:sz w:val="32"/>
          <w:szCs w:val="32"/>
          <w:highlight w:val="none"/>
          <w:lang w:eastAsia="zh-CN"/>
        </w:rPr>
        <w:t>办理</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（二）职工参保登记</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受理对象：</w:t>
      </w:r>
      <w:r>
        <w:rPr>
          <w:rFonts w:hint="eastAsia" w:ascii="仿宋_GB2312" w:hAnsi="仿宋_GB2312" w:eastAsia="仿宋_GB2312" w:cs="仿宋_GB2312"/>
          <w:sz w:val="32"/>
          <w:szCs w:val="32"/>
          <w:highlight w:val="none"/>
        </w:rPr>
        <w:t>新参加医疗保险的参保人员</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办理材料：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1.</w:t>
      </w:r>
      <w:r>
        <w:rPr>
          <w:rFonts w:hint="eastAsia" w:ascii="仿宋_GB2312" w:hAnsi="仿宋_GB2312" w:eastAsia="仿宋_GB2312" w:cs="仿宋_GB2312"/>
          <w:bCs/>
          <w:sz w:val="32"/>
          <w:szCs w:val="32"/>
          <w:highlight w:val="none"/>
        </w:rPr>
        <w:t>在职职工：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①《缴纳医疗保险费人员增加减少申报表》（含增加、中断、终止、恢复、在职转退休）（加盖单位公章）；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②参保人员有效身份证复印件</w:t>
      </w:r>
      <w:r>
        <w:rPr>
          <w:rFonts w:hint="eastAsia" w:ascii="仿宋_GB2312" w:hAnsi="仿宋_GB2312" w:eastAsia="仿宋_GB2312" w:cs="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2.</w:t>
      </w:r>
      <w:r>
        <w:rPr>
          <w:rFonts w:hint="eastAsia" w:ascii="仿宋_GB2312" w:hAnsi="仿宋_GB2312" w:eastAsia="仿宋_GB2312" w:cs="仿宋_GB2312"/>
          <w:bCs/>
          <w:sz w:val="32"/>
          <w:szCs w:val="32"/>
          <w:highlight w:val="none"/>
        </w:rPr>
        <w:t>灵活就业人员：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①有效身份证</w:t>
      </w:r>
      <w:r>
        <w:rPr>
          <w:rFonts w:hint="eastAsia" w:ascii="仿宋_GB2312" w:hAnsi="仿宋_GB2312" w:eastAsia="仿宋_GB2312" w:cs="仿宋_GB2312"/>
          <w:sz w:val="32"/>
          <w:szCs w:val="32"/>
          <w:highlight w:val="none"/>
          <w:lang w:eastAsia="zh-CN"/>
        </w:rPr>
        <w:t>件；</w:t>
      </w:r>
      <w:r>
        <w:rPr>
          <w:rFonts w:hint="eastAsia" w:ascii="仿宋_GB2312" w:hAnsi="仿宋_GB2312" w:eastAsia="仿宋_GB2312" w:cs="仿宋_GB2312"/>
          <w:sz w:val="32"/>
          <w:szCs w:val="32"/>
          <w:highlight w:val="none"/>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②《城镇职工基本医疗保险参保登记表》</w:t>
      </w:r>
      <w:r>
        <w:rPr>
          <w:rFonts w:hint="eastAsia" w:ascii="仿宋_GB2312" w:hAnsi="仿宋_GB2312" w:eastAsia="仿宋_GB2312" w:cs="仿宋_GB2312"/>
          <w:sz w:val="32"/>
          <w:szCs w:val="32"/>
          <w:highlight w:val="none"/>
          <w:lang w:eastAsia="zh-CN"/>
        </w:rPr>
        <w:t>。</w:t>
      </w:r>
    </w:p>
    <w:p>
      <w:pPr>
        <w:pStyle w:val="6"/>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3.特殊人群还需提供：①港澳台人员参加在职职工医保：港澳居民来往内地通行证或港澳台居民居住证、建立劳动关系的证明。②外国人参加在职职工医保：外国人就业证件及居留证件，或外国人永久居留证。③出国定居：护照或永久居留证。④在职转退休：退休审批材料。</w:t>
      </w:r>
    </w:p>
    <w:p>
      <w:pPr>
        <w:pStyle w:val="6"/>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注：①有效身份证件包括身份证、居住证、户口簿、中国护照、港澳台居民居住证、外国人永久居留证、港澳居民来往内地通行证等（下同）；②委托办理的，应提供委托人及代理人身份证件原件及委托人授权委托书（下同）。</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办理时限：</w:t>
      </w:r>
      <w:r>
        <w:rPr>
          <w:rFonts w:hint="eastAsia" w:ascii="仿宋_GB2312" w:hAnsi="仿宋_GB2312" w:eastAsia="仿宋_GB2312" w:cs="仿宋_GB2312"/>
          <w:sz w:val="32"/>
          <w:szCs w:val="32"/>
          <w:highlight w:val="none"/>
        </w:rPr>
        <w:t>即时办结</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办理环节：</w:t>
      </w:r>
      <w:r>
        <w:rPr>
          <w:rFonts w:hint="eastAsia" w:ascii="仿宋_GB2312" w:hAnsi="仿宋_GB2312" w:eastAsia="仿宋_GB2312" w:cs="仿宋_GB2312"/>
          <w:sz w:val="32"/>
          <w:szCs w:val="32"/>
          <w:highlight w:val="none"/>
        </w:rPr>
        <w:t>申请—受理—审核—办结</w:t>
      </w:r>
    </w:p>
    <w:p>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办理方式：</w:t>
      </w:r>
      <w:r>
        <w:rPr>
          <w:rFonts w:hint="eastAsia" w:ascii="仿宋_GB2312" w:hAnsi="仿宋_GB2312" w:eastAsia="仿宋_GB2312" w:cs="仿宋_GB2312"/>
          <w:sz w:val="32"/>
          <w:szCs w:val="32"/>
          <w:highlight w:val="none"/>
        </w:rPr>
        <w:t>参保地医保</w:t>
      </w:r>
      <w:r>
        <w:rPr>
          <w:rFonts w:hint="eastAsia" w:ascii="仿宋_GB2312" w:hAnsi="仿宋_GB2312" w:eastAsia="仿宋_GB2312" w:cs="仿宋_GB2312"/>
          <w:sz w:val="32"/>
          <w:szCs w:val="32"/>
          <w:highlight w:val="none"/>
          <w:lang w:eastAsia="zh-CN"/>
        </w:rPr>
        <w:t>经办部门服务窗口</w:t>
      </w:r>
      <w:r>
        <w:rPr>
          <w:rFonts w:hint="eastAsia" w:ascii="仿宋_GB2312" w:hAnsi="仿宋_GB2312" w:eastAsia="仿宋_GB2312" w:cs="仿宋_GB2312"/>
          <w:sz w:val="32"/>
          <w:szCs w:val="32"/>
          <w:highlight w:val="none"/>
        </w:rPr>
        <w:t>办理</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highlight w:val="none"/>
        </w:rPr>
      </w:pPr>
      <w:r>
        <w:rPr>
          <w:rFonts w:hint="eastAsia" w:ascii="楷体_GB2312" w:hAnsi="楷体_GB2312" w:eastAsia="楷体_GB2312" w:cs="楷体_GB2312"/>
          <w:b/>
          <w:bCs/>
          <w:sz w:val="32"/>
          <w:szCs w:val="32"/>
          <w:highlight w:val="none"/>
        </w:rPr>
        <w:t>（三）城乡居民参保登记</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受理对象：</w:t>
      </w:r>
      <w:r>
        <w:rPr>
          <w:rFonts w:hint="eastAsia" w:ascii="仿宋_GB2312" w:hAnsi="仿宋_GB2312" w:eastAsia="仿宋_GB2312" w:cs="仿宋_GB2312"/>
          <w:sz w:val="32"/>
          <w:szCs w:val="32"/>
          <w:highlight w:val="none"/>
        </w:rPr>
        <w:t>城乡非从业居民、各类全日制普通高等学校、职业高中、中专、技校学生、中小学学生、学龄前儿童</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受理材料：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1.有效身份证件；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2.《城乡居民基本医疗保险参保登记表》。</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pacing w:val="-4"/>
          <w:sz w:val="32"/>
          <w:szCs w:val="32"/>
          <w:highlight w:val="none"/>
        </w:rPr>
      </w:pPr>
      <w:r>
        <w:rPr>
          <w:rFonts w:hint="eastAsia" w:ascii="仿宋_GB2312" w:hAnsi="仿宋_GB2312" w:eastAsia="仿宋_GB2312" w:cs="仿宋_GB2312"/>
          <w:b/>
          <w:bCs/>
          <w:sz w:val="32"/>
          <w:szCs w:val="32"/>
          <w:highlight w:val="none"/>
        </w:rPr>
        <w:t>办</w:t>
      </w:r>
      <w:r>
        <w:rPr>
          <w:rFonts w:hint="eastAsia" w:ascii="仿宋_GB2312" w:hAnsi="仿宋_GB2312" w:eastAsia="仿宋_GB2312" w:cs="仿宋_GB2312"/>
          <w:b/>
          <w:bCs/>
          <w:spacing w:val="-4"/>
          <w:sz w:val="32"/>
          <w:szCs w:val="32"/>
          <w:highlight w:val="none"/>
        </w:rPr>
        <w:t>理时限：</w:t>
      </w:r>
      <w:r>
        <w:rPr>
          <w:rFonts w:hint="eastAsia" w:ascii="仿宋_GB2312" w:hAnsi="仿宋_GB2312" w:eastAsia="仿宋_GB2312" w:cs="仿宋_GB2312"/>
          <w:spacing w:val="-4"/>
          <w:sz w:val="32"/>
          <w:szCs w:val="32"/>
          <w:highlight w:val="none"/>
        </w:rPr>
        <w:t>即时办结</w:t>
      </w:r>
    </w:p>
    <w:p>
      <w:pPr>
        <w:pStyle w:val="2"/>
        <w:rPr>
          <w:rFonts w:hint="eastAsia"/>
        </w:rPr>
      </w:pPr>
      <w:r>
        <w:rPr>
          <w:rFonts w:hint="eastAsia" w:ascii="仿宋_GB2312" w:hAnsi="仿宋_GB2312" w:eastAsia="仿宋_GB2312" w:cs="仿宋_GB2312"/>
          <w:b/>
          <w:bCs/>
          <w:sz w:val="32"/>
          <w:szCs w:val="32"/>
          <w:highlight w:val="none"/>
        </w:rPr>
        <w:t>办理环节：</w:t>
      </w:r>
      <w:r>
        <w:rPr>
          <w:rFonts w:hint="eastAsia" w:ascii="仿宋_GB2312" w:hAnsi="仿宋_GB2312" w:eastAsia="仿宋_GB2312" w:cs="仿宋_GB2312"/>
          <w:sz w:val="32"/>
          <w:szCs w:val="32"/>
          <w:highlight w:val="none"/>
        </w:rPr>
        <w:t>申请—受理—审核—办结</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highlight w:val="none"/>
        </w:rPr>
        <w:t>办理方式：</w:t>
      </w:r>
      <w:r>
        <w:rPr>
          <w:rFonts w:hint="eastAsia" w:ascii="仿宋_GB2312" w:hAnsi="仿宋_GB2312" w:eastAsia="仿宋_GB2312" w:cs="仿宋_GB2312"/>
          <w:bCs/>
          <w:sz w:val="32"/>
          <w:szCs w:val="32"/>
          <w:highlight w:val="none"/>
        </w:rPr>
        <w:t>参保地医保经办</w:t>
      </w:r>
      <w:r>
        <w:rPr>
          <w:rFonts w:hint="eastAsia" w:ascii="仿宋_GB2312" w:hAnsi="仿宋_GB2312" w:eastAsia="仿宋_GB2312" w:cs="仿宋_GB2312"/>
          <w:bCs/>
          <w:sz w:val="32"/>
          <w:szCs w:val="32"/>
          <w:highlight w:val="none"/>
          <w:lang w:val="en-US" w:eastAsia="zh-CN"/>
        </w:rPr>
        <w:t>部门服务窗口</w:t>
      </w:r>
      <w:r>
        <w:rPr>
          <w:rFonts w:hint="eastAsia" w:ascii="仿宋_GB2312" w:hAnsi="仿宋_GB2312" w:eastAsia="仿宋_GB2312" w:cs="仿宋_GB2312"/>
          <w:bCs/>
          <w:sz w:val="32"/>
          <w:szCs w:val="32"/>
          <w:highlight w:val="none"/>
        </w:rPr>
        <w:t>、乡镇</w:t>
      </w:r>
      <w:r>
        <w:rPr>
          <w:rFonts w:hint="eastAsia" w:ascii="仿宋_GB2312" w:hAnsi="仿宋_GB2312" w:eastAsia="仿宋_GB2312" w:cs="仿宋_GB2312"/>
          <w:bCs/>
          <w:sz w:val="32"/>
          <w:szCs w:val="32"/>
        </w:rPr>
        <w:t>（街道）</w:t>
      </w:r>
      <w:r>
        <w:rPr>
          <w:rFonts w:hint="eastAsia" w:ascii="仿宋_GB2312" w:hAnsi="仿宋_GB2312" w:eastAsia="仿宋_GB2312" w:cs="仿宋_GB2312"/>
          <w:bCs/>
          <w:color w:val="auto"/>
          <w:sz w:val="32"/>
          <w:szCs w:val="32"/>
          <w:lang w:eastAsia="zh-CN"/>
        </w:rPr>
        <w:t>社区（</w:t>
      </w:r>
      <w:r>
        <w:rPr>
          <w:rFonts w:hint="eastAsia" w:ascii="仿宋_GB2312" w:hAnsi="仿宋_GB2312" w:eastAsia="仿宋_GB2312" w:cs="仿宋_GB2312"/>
          <w:bCs/>
          <w:color w:val="auto"/>
          <w:sz w:val="32"/>
          <w:szCs w:val="32"/>
          <w:highlight w:val="none"/>
          <w:lang w:eastAsia="zh-CN"/>
        </w:rPr>
        <w:t>村）</w:t>
      </w:r>
      <w:r>
        <w:rPr>
          <w:rFonts w:hint="eastAsia" w:ascii="仿宋_GB2312" w:hAnsi="仿宋_GB2312" w:eastAsia="仿宋_GB2312" w:cs="仿宋_GB2312"/>
          <w:bCs/>
          <w:sz w:val="32"/>
          <w:szCs w:val="32"/>
          <w:highlight w:val="none"/>
          <w:lang w:eastAsia="zh-CN"/>
        </w:rPr>
        <w:t>社会</w:t>
      </w:r>
      <w:r>
        <w:rPr>
          <w:rFonts w:hint="eastAsia" w:ascii="仿宋_GB2312" w:hAnsi="仿宋_GB2312" w:eastAsia="仿宋_GB2312" w:cs="仿宋_GB2312"/>
          <w:bCs/>
          <w:sz w:val="32"/>
          <w:szCs w:val="32"/>
          <w:highlight w:val="none"/>
        </w:rPr>
        <w:t>保障站（</w:t>
      </w:r>
      <w:r>
        <w:rPr>
          <w:rFonts w:hint="eastAsia" w:ascii="仿宋_GB2312" w:hAnsi="仿宋_GB2312" w:eastAsia="仿宋_GB2312" w:cs="仿宋_GB2312"/>
          <w:bCs/>
          <w:sz w:val="32"/>
          <w:szCs w:val="32"/>
        </w:rPr>
        <w:t>所）办理</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rPr>
        <w:t>）单位参保信息变更登记</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受理对象：</w:t>
      </w:r>
      <w:r>
        <w:rPr>
          <w:rFonts w:hint="eastAsia" w:ascii="仿宋_GB2312" w:hAnsi="仿宋_GB2312" w:eastAsia="仿宋_GB2312" w:cs="仿宋_GB2312"/>
          <w:sz w:val="32"/>
          <w:szCs w:val="32"/>
        </w:rPr>
        <w:t>医疗保险登记信息发生变更的参保单位</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办理材料：</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1.</w:t>
      </w:r>
      <w:r>
        <w:rPr>
          <w:rFonts w:hint="eastAsia" w:ascii="仿宋_GB2312" w:hAnsi="仿宋_GB2312" w:eastAsia="仿宋_GB2312" w:cs="仿宋_GB2312"/>
          <w:sz w:val="32"/>
          <w:szCs w:val="32"/>
        </w:rPr>
        <w:t>《基本医疗保险参保单位信息变更登记表》（加盖单位公章）；</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20"/>
          <w:sz w:val="32"/>
          <w:szCs w:val="32"/>
        </w:rPr>
        <w:t>2.</w:t>
      </w:r>
      <w:r>
        <w:rPr>
          <w:rFonts w:hint="eastAsia" w:ascii="仿宋_GB2312" w:hAnsi="仿宋_GB2312" w:eastAsia="仿宋_GB2312" w:cs="仿宋_GB2312"/>
          <w:sz w:val="32"/>
          <w:szCs w:val="32"/>
        </w:rPr>
        <w:t xml:space="preserve"> 参保单位（多证合一）的名称、法定代表人、机构类型、统一社会信用代码（组织机构代码）等信息发生变更的，应提供：</w:t>
      </w:r>
    </w:p>
    <w:p>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（1）《统一社会信用代码证书》原件及复印件</w:t>
      </w:r>
    </w:p>
    <w:p>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（2）法定代表人身份证原件及复印件</w:t>
      </w:r>
    </w:p>
    <w:p>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（3）上级单位批复文件</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0"/>
          <w:sz w:val="32"/>
          <w:szCs w:val="32"/>
        </w:rPr>
        <w:t xml:space="preserve">3. </w:t>
      </w:r>
      <w:r>
        <w:rPr>
          <w:rFonts w:hint="eastAsia" w:ascii="仿宋_GB2312" w:hAnsi="仿宋_GB2312" w:eastAsia="仿宋_GB2312" w:cs="仿宋_GB2312"/>
          <w:sz w:val="32"/>
          <w:szCs w:val="32"/>
        </w:rPr>
        <w:t>参保单位开户银行账户变更的，应提供情况说明（加盖单位公章）及开户银行许可证复印件；</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0"/>
          <w:sz w:val="32"/>
          <w:szCs w:val="32"/>
        </w:rPr>
        <w:t xml:space="preserve">4. </w:t>
      </w:r>
      <w:r>
        <w:rPr>
          <w:rFonts w:hint="eastAsia" w:ascii="仿宋_GB2312" w:hAnsi="仿宋_GB2312" w:eastAsia="仿宋_GB2312" w:cs="仿宋_GB2312"/>
          <w:sz w:val="32"/>
          <w:szCs w:val="32"/>
        </w:rPr>
        <w:t>无法提供上述资料原件的，可由单位核对原件与复印件的一致性，并在复印件上注明“原件与复印件相符”，由办事人员签字确认并加盖单位公章。</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b/>
          <w:bCs/>
          <w:sz w:val="32"/>
          <w:szCs w:val="32"/>
        </w:rPr>
        <w:t>办</w:t>
      </w:r>
      <w:r>
        <w:rPr>
          <w:rFonts w:hint="eastAsia" w:ascii="仿宋_GB2312" w:hAnsi="仿宋_GB2312" w:eastAsia="仿宋_GB2312" w:cs="仿宋_GB2312"/>
          <w:b/>
          <w:bCs/>
          <w:spacing w:val="-4"/>
          <w:sz w:val="32"/>
          <w:szCs w:val="32"/>
        </w:rPr>
        <w:t>理时限：</w:t>
      </w:r>
      <w:r>
        <w:rPr>
          <w:rFonts w:hint="eastAsia" w:ascii="仿宋_GB2312" w:hAnsi="仿宋_GB2312" w:eastAsia="仿宋_GB2312" w:cs="仿宋_GB2312"/>
          <w:spacing w:val="-4"/>
          <w:sz w:val="32"/>
          <w:szCs w:val="32"/>
        </w:rPr>
        <w:t>即时办结</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b/>
          <w:bCs/>
          <w:sz w:val="32"/>
          <w:szCs w:val="32"/>
        </w:rPr>
        <w:t>办理环节：</w:t>
      </w:r>
      <w:r>
        <w:rPr>
          <w:rFonts w:hint="eastAsia" w:ascii="仿宋_GB2312" w:hAnsi="仿宋_GB2312" w:eastAsia="仿宋_GB2312" w:cs="仿宋_GB2312"/>
          <w:sz w:val="32"/>
          <w:szCs w:val="32"/>
        </w:rPr>
        <w:t>申请—受理—审核—办结</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办理方式：</w:t>
      </w:r>
      <w:r>
        <w:rPr>
          <w:rFonts w:hint="eastAsia" w:ascii="仿宋_GB2312" w:hAnsi="仿宋_GB2312" w:eastAsia="仿宋_GB2312" w:cs="仿宋_GB2312"/>
          <w:sz w:val="32"/>
          <w:szCs w:val="32"/>
          <w:lang w:eastAsia="zh-CN"/>
        </w:rPr>
        <w:t>参保地医</w:t>
      </w:r>
      <w:r>
        <w:rPr>
          <w:rFonts w:hint="eastAsia" w:ascii="仿宋_GB2312" w:hAnsi="仿宋_GB2312" w:eastAsia="仿宋_GB2312" w:cs="仿宋_GB2312"/>
          <w:sz w:val="32"/>
          <w:szCs w:val="32"/>
          <w:highlight w:val="none"/>
          <w:lang w:eastAsia="zh-CN"/>
        </w:rPr>
        <w:t>保经办部门服务窗口办理</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五</w:t>
      </w:r>
      <w:r>
        <w:rPr>
          <w:rFonts w:hint="eastAsia" w:ascii="楷体_GB2312" w:hAnsi="楷体_GB2312" w:eastAsia="楷体_GB2312" w:cs="楷体_GB2312"/>
          <w:b/>
          <w:bCs/>
          <w:sz w:val="32"/>
          <w:szCs w:val="32"/>
        </w:rPr>
        <w:t>）职工参保信息变更登记</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受理对象：</w:t>
      </w:r>
      <w:r>
        <w:rPr>
          <w:rFonts w:hint="eastAsia" w:ascii="仿宋_GB2312" w:hAnsi="仿宋_GB2312" w:eastAsia="仿宋_GB2312" w:cs="仿宋_GB2312"/>
          <w:sz w:val="32"/>
          <w:szCs w:val="32"/>
        </w:rPr>
        <w:t>医疗保险登记信息改变的参保人员</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办理材料：</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0"/>
          <w:sz w:val="32"/>
          <w:szCs w:val="32"/>
        </w:rPr>
        <w:t xml:space="preserve">1. </w:t>
      </w:r>
      <w:r>
        <w:rPr>
          <w:rFonts w:hint="eastAsia" w:ascii="仿宋_GB2312" w:hAnsi="仿宋_GB2312" w:eastAsia="仿宋_GB2312" w:cs="仿宋_GB2312"/>
          <w:sz w:val="32"/>
          <w:szCs w:val="32"/>
        </w:rPr>
        <w:t>有效身份证件或社保卡或医保电子凭证；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2.《基本医疗保险职工参保信息变更登记表》（关键信息变更</w:t>
      </w:r>
      <w:r>
        <w:rPr>
          <w:rFonts w:hint="eastAsia" w:ascii="仿宋_GB2312" w:hAnsi="仿宋_GB2312" w:eastAsia="仿宋_GB2312" w:cs="仿宋_GB2312"/>
          <w:sz w:val="32"/>
          <w:szCs w:val="32"/>
          <w:highlight w:val="none"/>
        </w:rPr>
        <w:t>加盖公章）；</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0"/>
          <w:sz w:val="32"/>
          <w:szCs w:val="32"/>
          <w:highlight w:val="none"/>
        </w:rPr>
        <w:t>3</w:t>
      </w:r>
      <w:r>
        <w:rPr>
          <w:rFonts w:hint="eastAsia" w:ascii="仿宋_GB2312" w:hAnsi="仿宋_GB2312" w:eastAsia="仿宋_GB2312" w:cs="仿宋_GB2312"/>
          <w:color w:val="auto"/>
          <w:sz w:val="32"/>
          <w:szCs w:val="32"/>
          <w:highlight w:val="none"/>
        </w:rPr>
        <w:t>.姓名及身份证号码变更的，应提供公安机关出具的证明及本人身份证件原件及复印件；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参保人变更银行账户信息的，应提供本人社会保障卡（身份证、银行卡）原件及复印件；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.副处级及以上人员职级改变的，应提供组织任命文件的原件及复印件，副高级职称及以上人员职称改变的，还应提供专业技术职称证和聘任文件的原件及复印件；</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0"/>
          <w:sz w:val="32"/>
          <w:szCs w:val="32"/>
          <w:lang w:val="en-US" w:eastAsia="zh-CN"/>
        </w:rPr>
        <w:t>6</w:t>
      </w:r>
      <w:r>
        <w:rPr>
          <w:rFonts w:hint="eastAsia" w:ascii="仿宋_GB2312" w:hAnsi="仿宋_GB2312" w:eastAsia="仿宋_GB2312" w:cs="仿宋_GB2312"/>
          <w:spacing w:val="-20"/>
          <w:sz w:val="32"/>
          <w:szCs w:val="32"/>
        </w:rPr>
        <w:t>.</w:t>
      </w:r>
      <w:r>
        <w:rPr>
          <w:rFonts w:hint="eastAsia" w:ascii="仿宋_GB2312" w:hAnsi="仿宋_GB2312" w:eastAsia="仿宋_GB2312" w:cs="仿宋_GB2312"/>
          <w:sz w:val="32"/>
          <w:szCs w:val="32"/>
        </w:rPr>
        <w:t>无法提供原件的，可由单位核对原件与复印件的一致性，并在复印件上注明“原件与复印件相符”，由办事人员签字确认并加盖单位公章；</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0"/>
          <w:sz w:val="32"/>
          <w:szCs w:val="32"/>
          <w:lang w:val="en-US" w:eastAsia="zh-CN"/>
        </w:rPr>
        <w:t>7</w:t>
      </w:r>
      <w:r>
        <w:rPr>
          <w:rFonts w:hint="eastAsia" w:ascii="仿宋_GB2312" w:hAnsi="仿宋_GB2312" w:eastAsia="仿宋_GB2312" w:cs="仿宋_GB2312"/>
          <w:spacing w:val="-20"/>
          <w:sz w:val="32"/>
          <w:szCs w:val="32"/>
        </w:rPr>
        <w:t>.</w:t>
      </w:r>
      <w:r>
        <w:rPr>
          <w:rFonts w:hint="eastAsia" w:ascii="仿宋_GB2312" w:hAnsi="仿宋_GB2312" w:eastAsia="仿宋_GB2312" w:cs="仿宋_GB2312"/>
          <w:sz w:val="32"/>
          <w:szCs w:val="32"/>
        </w:rPr>
        <w:t>委托他人办理的应提供委托人的社会保障卡（身份证、银行卡）复印件、被委托人社会保障卡（身份证）或其他有效身份证件原件及复印件。</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办理时限：</w:t>
      </w:r>
      <w:r>
        <w:rPr>
          <w:rFonts w:hint="eastAsia" w:ascii="仿宋_GB2312" w:hAnsi="仿宋_GB2312" w:eastAsia="仿宋_GB2312" w:cs="仿宋_GB2312"/>
          <w:sz w:val="32"/>
          <w:szCs w:val="32"/>
        </w:rPr>
        <w:t>即时办结</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办理环节：</w:t>
      </w:r>
      <w:r>
        <w:rPr>
          <w:rFonts w:hint="eastAsia" w:ascii="仿宋_GB2312" w:hAnsi="仿宋_GB2312" w:eastAsia="仿宋_GB2312" w:cs="仿宋_GB2312"/>
          <w:sz w:val="32"/>
          <w:szCs w:val="32"/>
        </w:rPr>
        <w:t>申请—受理—审核—办结</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rPr>
        <w:t>办理方式：</w:t>
      </w:r>
      <w:r>
        <w:rPr>
          <w:rFonts w:hint="eastAsia" w:ascii="仿宋_GB2312" w:hAnsi="仿宋_GB2312" w:eastAsia="仿宋_GB2312" w:cs="仿宋_GB2312"/>
          <w:sz w:val="32"/>
          <w:szCs w:val="32"/>
          <w:lang w:eastAsia="zh-CN"/>
        </w:rPr>
        <w:t>参保地医</w:t>
      </w:r>
      <w:r>
        <w:rPr>
          <w:rFonts w:hint="eastAsia" w:ascii="仿宋_GB2312" w:hAnsi="仿宋_GB2312" w:eastAsia="仿宋_GB2312" w:cs="仿宋_GB2312"/>
          <w:sz w:val="32"/>
          <w:szCs w:val="32"/>
          <w:highlight w:val="none"/>
          <w:lang w:eastAsia="zh-CN"/>
        </w:rPr>
        <w:t>保经办部门服务窗口办理</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（六）城乡居民参保信息变更登记</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受理对象：</w:t>
      </w:r>
      <w:r>
        <w:rPr>
          <w:rFonts w:hint="eastAsia" w:ascii="仿宋_GB2312" w:hAnsi="仿宋_GB2312" w:eastAsia="仿宋_GB2312" w:cs="仿宋_GB2312"/>
          <w:sz w:val="32"/>
          <w:szCs w:val="32"/>
        </w:rPr>
        <w:t>医疗保险登记信息改变的城乡居民</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受理材料：</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0"/>
          <w:sz w:val="32"/>
          <w:szCs w:val="32"/>
        </w:rPr>
        <w:t xml:space="preserve">1. </w:t>
      </w:r>
      <w:r>
        <w:rPr>
          <w:rFonts w:hint="eastAsia" w:ascii="仿宋_GB2312" w:hAnsi="仿宋_GB2312" w:eastAsia="仿宋_GB2312" w:cs="仿宋_GB2312"/>
          <w:sz w:val="32"/>
          <w:szCs w:val="32"/>
        </w:rPr>
        <w:t>有效身份证件或社保卡或医保电子凭证；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20"/>
          <w:sz w:val="32"/>
          <w:szCs w:val="32"/>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基本医疗保险城乡居民参保信息变更登记表》；</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0"/>
          <w:sz w:val="32"/>
          <w:szCs w:val="32"/>
          <w:highlight w:val="none"/>
        </w:rPr>
        <w:t>3</w:t>
      </w:r>
      <w:r>
        <w:rPr>
          <w:rFonts w:hint="eastAsia" w:ascii="仿宋_GB2312" w:hAnsi="仿宋_GB2312" w:eastAsia="仿宋_GB2312" w:cs="仿宋_GB2312"/>
          <w:color w:val="auto"/>
          <w:sz w:val="32"/>
          <w:szCs w:val="32"/>
          <w:highlight w:val="none"/>
        </w:rPr>
        <w:t>.姓名及身份证号码变更的，应提供公安机关出具的证明及本人身份证原件及复印件；</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0"/>
          <w:sz w:val="32"/>
          <w:szCs w:val="32"/>
          <w:highlight w:val="none"/>
        </w:rPr>
        <w:t>4.</w:t>
      </w:r>
      <w:r>
        <w:rPr>
          <w:rFonts w:hint="eastAsia" w:ascii="仿宋_GB2312" w:hAnsi="仿宋_GB2312" w:eastAsia="仿宋_GB2312" w:cs="仿宋_GB2312"/>
          <w:sz w:val="32"/>
          <w:szCs w:val="32"/>
          <w:highlight w:val="none"/>
        </w:rPr>
        <w:t>参保人变更银行账户信息</w:t>
      </w:r>
      <w:r>
        <w:rPr>
          <w:rFonts w:hint="eastAsia" w:ascii="仿宋_GB2312" w:hAnsi="仿宋_GB2312" w:eastAsia="仿宋_GB2312" w:cs="仿宋_GB2312"/>
          <w:sz w:val="32"/>
          <w:szCs w:val="32"/>
        </w:rPr>
        <w:t>的，应提供本人社会保障卡（身份证、银行卡）原件及复印件；</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0"/>
          <w:sz w:val="32"/>
          <w:szCs w:val="32"/>
        </w:rPr>
        <w:t>5.</w:t>
      </w:r>
      <w:r>
        <w:rPr>
          <w:rFonts w:hint="eastAsia" w:ascii="仿宋_GB2312" w:hAnsi="仿宋_GB2312" w:eastAsia="仿宋_GB2312" w:cs="仿宋_GB2312"/>
          <w:sz w:val="32"/>
          <w:szCs w:val="32"/>
        </w:rPr>
        <w:t>特殊身份人员身份发生变化的还需提供相应证明材料。</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b/>
          <w:bCs/>
          <w:sz w:val="32"/>
          <w:szCs w:val="32"/>
        </w:rPr>
        <w:t>办</w:t>
      </w:r>
      <w:r>
        <w:rPr>
          <w:rFonts w:hint="eastAsia" w:ascii="仿宋_GB2312" w:hAnsi="仿宋_GB2312" w:eastAsia="仿宋_GB2312" w:cs="仿宋_GB2312"/>
          <w:b/>
          <w:bCs/>
          <w:spacing w:val="-4"/>
          <w:sz w:val="32"/>
          <w:szCs w:val="32"/>
        </w:rPr>
        <w:t>理时限：</w:t>
      </w:r>
      <w:r>
        <w:rPr>
          <w:rFonts w:hint="eastAsia" w:ascii="仿宋_GB2312" w:hAnsi="仿宋_GB2312" w:eastAsia="仿宋_GB2312" w:cs="仿宋_GB2312"/>
          <w:spacing w:val="-4"/>
          <w:sz w:val="32"/>
          <w:szCs w:val="32"/>
        </w:rPr>
        <w:t>即时办结</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办理环节：</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受理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审核</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办结</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rPr>
        <w:t>办理方式：</w:t>
      </w:r>
      <w:r>
        <w:rPr>
          <w:rFonts w:hint="eastAsia" w:ascii="仿宋_GB2312" w:hAnsi="仿宋_GB2312" w:eastAsia="仿宋_GB2312" w:cs="仿宋_GB2312"/>
          <w:bCs/>
          <w:sz w:val="32"/>
          <w:szCs w:val="32"/>
        </w:rPr>
        <w:t>参保</w:t>
      </w:r>
      <w:r>
        <w:rPr>
          <w:rFonts w:hint="eastAsia" w:ascii="仿宋_GB2312" w:hAnsi="仿宋_GB2312" w:eastAsia="仿宋_GB2312" w:cs="仿宋_GB2312"/>
          <w:bCs/>
          <w:sz w:val="32"/>
          <w:szCs w:val="32"/>
          <w:highlight w:val="none"/>
        </w:rPr>
        <w:t>地医保经办</w:t>
      </w:r>
      <w:r>
        <w:rPr>
          <w:rFonts w:hint="eastAsia" w:ascii="仿宋_GB2312" w:hAnsi="仿宋_GB2312" w:eastAsia="仿宋_GB2312" w:cs="仿宋_GB2312"/>
          <w:bCs/>
          <w:sz w:val="32"/>
          <w:szCs w:val="32"/>
          <w:highlight w:val="none"/>
          <w:lang w:val="en-US" w:eastAsia="zh-CN"/>
        </w:rPr>
        <w:t>部门</w:t>
      </w:r>
      <w:r>
        <w:rPr>
          <w:rFonts w:hint="eastAsia" w:ascii="仿宋_GB2312" w:hAnsi="仿宋_GB2312" w:eastAsia="仿宋_GB2312" w:cs="仿宋_GB2312"/>
          <w:bCs/>
          <w:sz w:val="32"/>
          <w:szCs w:val="32"/>
          <w:highlight w:val="none"/>
        </w:rPr>
        <w:t>、乡镇（街道）社区</w:t>
      </w:r>
      <w:r>
        <w:rPr>
          <w:rFonts w:hint="eastAsia" w:ascii="仿宋_GB2312" w:hAnsi="仿宋_GB2312" w:eastAsia="仿宋_GB2312" w:cs="仿宋_GB2312"/>
          <w:bCs/>
          <w:sz w:val="32"/>
          <w:szCs w:val="32"/>
          <w:highlight w:val="none"/>
          <w:lang w:eastAsia="zh-CN"/>
        </w:rPr>
        <w:t>（村）社会</w:t>
      </w:r>
      <w:r>
        <w:rPr>
          <w:rFonts w:hint="eastAsia" w:ascii="仿宋_GB2312" w:hAnsi="仿宋_GB2312" w:eastAsia="仿宋_GB2312" w:cs="仿宋_GB2312"/>
          <w:bCs/>
          <w:sz w:val="32"/>
          <w:szCs w:val="32"/>
          <w:highlight w:val="none"/>
        </w:rPr>
        <w:t>保障站（所）办理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二、基本医疗保险参保信息查询和个人账户一次性支取</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七</w:t>
      </w:r>
      <w:r>
        <w:rPr>
          <w:rFonts w:hint="eastAsia" w:ascii="楷体_GB2312" w:hAnsi="楷体_GB2312" w:eastAsia="楷体_GB2312" w:cs="楷体_GB2312"/>
          <w:b/>
          <w:bCs/>
          <w:sz w:val="32"/>
          <w:szCs w:val="32"/>
        </w:rPr>
        <w:t>）参保单位参保信息查询</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受理对象：</w:t>
      </w:r>
      <w:r>
        <w:rPr>
          <w:rFonts w:hint="eastAsia" w:ascii="仿宋_GB2312" w:hAnsi="仿宋_GB2312" w:eastAsia="仿宋_GB2312" w:cs="仿宋_GB2312"/>
          <w:bCs/>
          <w:sz w:val="32"/>
          <w:szCs w:val="32"/>
        </w:rPr>
        <w:t>已参加基本医疗保险</w:t>
      </w:r>
      <w:r>
        <w:rPr>
          <w:rFonts w:hint="eastAsia" w:ascii="仿宋_GB2312" w:hAnsi="仿宋_GB2312" w:eastAsia="仿宋_GB2312" w:cs="仿宋_GB2312"/>
          <w:sz w:val="32"/>
          <w:szCs w:val="32"/>
        </w:rPr>
        <w:t>的参保单位</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sz w:val="32"/>
          <w:szCs w:val="32"/>
        </w:rPr>
        <w:t>办理材料：</w:t>
      </w:r>
      <w:r>
        <w:rPr>
          <w:rFonts w:hint="eastAsia" w:ascii="仿宋_GB2312" w:hAnsi="仿宋_GB2312" w:eastAsia="仿宋_GB2312" w:cs="仿宋_GB2312"/>
          <w:bCs/>
          <w:sz w:val="32"/>
          <w:szCs w:val="32"/>
        </w:rPr>
        <w:t>单位有效证明文件</w:t>
      </w:r>
    </w:p>
    <w:p>
      <w:pPr>
        <w:keepNext w:val="0"/>
        <w:keepLines w:val="0"/>
        <w:pageBreakBefore w:val="0"/>
        <w:kinsoku/>
        <w:wordWrap/>
        <w:overflowPunct/>
        <w:topLinePunct w:val="0"/>
        <w:autoSpaceDE/>
        <w:autoSpaceDN/>
        <w:bidi w:val="0"/>
        <w:adjustRightInd/>
        <w:snapToGrid/>
        <w:spacing w:line="560" w:lineRule="exact"/>
        <w:ind w:firstLine="700" w:firstLineChars="25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pacing w:val="-20"/>
          <w:sz w:val="32"/>
          <w:szCs w:val="32"/>
        </w:rPr>
        <w:t>注：</w:t>
      </w:r>
      <w:r>
        <w:rPr>
          <w:rFonts w:hint="eastAsia" w:ascii="仿宋_GB2312" w:hAnsi="仿宋_GB2312" w:eastAsia="仿宋_GB2312" w:cs="仿宋_GB2312"/>
          <w:bCs/>
          <w:sz w:val="32"/>
          <w:szCs w:val="32"/>
        </w:rPr>
        <w:t>单位有效证明文件包括统一社会信用代码证书或介绍书</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办理时限：</w:t>
      </w:r>
      <w:r>
        <w:rPr>
          <w:rFonts w:hint="eastAsia" w:ascii="仿宋_GB2312" w:hAnsi="仿宋_GB2312" w:eastAsia="仿宋_GB2312" w:cs="仿宋_GB2312"/>
          <w:sz w:val="32"/>
          <w:szCs w:val="32"/>
        </w:rPr>
        <w:t>即时办结</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办理环节：</w:t>
      </w:r>
      <w:r>
        <w:rPr>
          <w:rFonts w:hint="eastAsia" w:ascii="仿宋_GB2312" w:hAnsi="仿宋_GB2312" w:eastAsia="仿宋_GB2312" w:cs="仿宋_GB2312"/>
          <w:sz w:val="32"/>
          <w:szCs w:val="32"/>
        </w:rPr>
        <w:t>申请—受理—办结</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
          <w:bCs/>
          <w:sz w:val="32"/>
          <w:szCs w:val="32"/>
        </w:rPr>
        <w:t>办理方式：</w:t>
      </w:r>
      <w:r>
        <w:rPr>
          <w:rFonts w:hint="eastAsia" w:ascii="仿宋_GB2312" w:hAnsi="仿宋_GB2312" w:eastAsia="仿宋_GB2312" w:cs="仿宋_GB2312"/>
          <w:sz w:val="32"/>
          <w:szCs w:val="32"/>
          <w:lang w:eastAsia="zh-CN"/>
        </w:rPr>
        <w:t>参保地</w:t>
      </w:r>
      <w:r>
        <w:rPr>
          <w:rFonts w:hint="eastAsia" w:ascii="仿宋_GB2312" w:hAnsi="仿宋_GB2312" w:eastAsia="仿宋_GB2312" w:cs="仿宋_GB2312"/>
          <w:sz w:val="32"/>
          <w:szCs w:val="32"/>
          <w:highlight w:val="none"/>
          <w:lang w:eastAsia="zh-CN"/>
        </w:rPr>
        <w:t>医保经办部门服务窗口办理</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八</w:t>
      </w:r>
      <w:r>
        <w:rPr>
          <w:rFonts w:hint="eastAsia" w:ascii="楷体_GB2312" w:hAnsi="楷体_GB2312" w:eastAsia="楷体_GB2312" w:cs="楷体_GB2312"/>
          <w:b/>
          <w:bCs/>
          <w:sz w:val="32"/>
          <w:szCs w:val="32"/>
        </w:rPr>
        <w:t>）参保人员参保信息查询</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受理对象：</w:t>
      </w:r>
      <w:r>
        <w:rPr>
          <w:rFonts w:hint="eastAsia" w:ascii="仿宋_GB2312" w:hAnsi="仿宋_GB2312" w:eastAsia="仿宋_GB2312" w:cs="仿宋_GB2312"/>
          <w:bCs/>
          <w:sz w:val="32"/>
          <w:szCs w:val="32"/>
        </w:rPr>
        <w:t>已参加基本医疗保险</w:t>
      </w:r>
      <w:r>
        <w:rPr>
          <w:rFonts w:hint="eastAsia" w:ascii="仿宋_GB2312" w:hAnsi="仿宋_GB2312" w:eastAsia="仿宋_GB2312" w:cs="仿宋_GB2312"/>
          <w:sz w:val="32"/>
          <w:szCs w:val="32"/>
        </w:rPr>
        <w:t>的参保人员</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办理材料：</w:t>
      </w:r>
      <w:r>
        <w:rPr>
          <w:rFonts w:hint="eastAsia" w:ascii="仿宋_GB2312" w:hAnsi="仿宋_GB2312" w:eastAsia="仿宋_GB2312" w:cs="仿宋_GB2312"/>
          <w:sz w:val="32"/>
          <w:szCs w:val="32"/>
        </w:rPr>
        <w:t>有效身份证件或社保卡或医保电子凭证</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办理时限：</w:t>
      </w:r>
      <w:r>
        <w:rPr>
          <w:rFonts w:hint="eastAsia" w:ascii="仿宋_GB2312" w:hAnsi="仿宋_GB2312" w:eastAsia="仿宋_GB2312" w:cs="仿宋_GB2312"/>
          <w:sz w:val="32"/>
          <w:szCs w:val="32"/>
        </w:rPr>
        <w:t>即时办结</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办理环节：</w:t>
      </w:r>
      <w:r>
        <w:rPr>
          <w:rFonts w:hint="eastAsia" w:ascii="仿宋_GB2312" w:hAnsi="仿宋_GB2312" w:eastAsia="仿宋_GB2312" w:cs="仿宋_GB2312"/>
          <w:sz w:val="32"/>
          <w:szCs w:val="32"/>
        </w:rPr>
        <w:t>申请—受理—办结</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办理方式：</w:t>
      </w:r>
      <w:r>
        <w:rPr>
          <w:rFonts w:hint="eastAsia" w:ascii="仿宋_GB2312" w:hAnsi="仿宋_GB2312" w:eastAsia="仿宋_GB2312" w:cs="仿宋_GB2312"/>
          <w:sz w:val="32"/>
          <w:szCs w:val="32"/>
          <w:lang w:eastAsia="zh-CN"/>
        </w:rPr>
        <w:t>参保地医</w:t>
      </w:r>
      <w:r>
        <w:rPr>
          <w:rFonts w:hint="eastAsia" w:ascii="仿宋_GB2312" w:hAnsi="仿宋_GB2312" w:eastAsia="仿宋_GB2312" w:cs="仿宋_GB2312"/>
          <w:sz w:val="32"/>
          <w:szCs w:val="32"/>
          <w:highlight w:val="none"/>
          <w:lang w:eastAsia="zh-CN"/>
        </w:rPr>
        <w:t>保经办</w:t>
      </w:r>
      <w:r>
        <w:rPr>
          <w:rFonts w:hint="eastAsia" w:ascii="仿宋_GB2312" w:hAnsi="仿宋_GB2312" w:eastAsia="仿宋_GB2312" w:cs="仿宋_GB2312"/>
          <w:sz w:val="32"/>
          <w:szCs w:val="32"/>
          <w:highlight w:val="none"/>
          <w:lang w:val="en-US" w:eastAsia="zh-CN"/>
        </w:rPr>
        <w:t>部门</w:t>
      </w:r>
      <w:r>
        <w:rPr>
          <w:rFonts w:hint="eastAsia" w:ascii="仿宋_GB2312" w:hAnsi="仿宋_GB2312" w:eastAsia="仿宋_GB2312" w:cs="仿宋_GB2312"/>
          <w:sz w:val="32"/>
          <w:szCs w:val="32"/>
          <w:highlight w:val="none"/>
          <w:lang w:eastAsia="zh-CN"/>
        </w:rPr>
        <w:t>服务窗口办</w:t>
      </w:r>
      <w:r>
        <w:rPr>
          <w:rFonts w:hint="eastAsia" w:ascii="仿宋_GB2312" w:hAnsi="仿宋_GB2312" w:eastAsia="仿宋_GB2312" w:cs="仿宋_GB2312"/>
          <w:sz w:val="32"/>
          <w:szCs w:val="32"/>
          <w:lang w:eastAsia="zh-CN"/>
        </w:rPr>
        <w:t>理</w:t>
      </w: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九</w:t>
      </w:r>
      <w:r>
        <w:rPr>
          <w:rFonts w:hint="eastAsia" w:ascii="楷体_GB2312" w:hAnsi="楷体_GB2312" w:eastAsia="楷体_GB2312" w:cs="楷体_GB2312"/>
          <w:b/>
          <w:bCs/>
          <w:sz w:val="32"/>
          <w:szCs w:val="32"/>
        </w:rPr>
        <w:t>）参保人员个人账户一次性支取</w:t>
      </w:r>
    </w:p>
    <w:p>
      <w:pPr>
        <w:keepNext w:val="0"/>
        <w:keepLines w:val="0"/>
        <w:pageBreakBefore w:val="0"/>
        <w:kinsoku/>
        <w:wordWrap/>
        <w:overflowPunct/>
        <w:topLinePunct w:val="0"/>
        <w:autoSpaceDE/>
        <w:autoSpaceDN/>
        <w:bidi w:val="0"/>
        <w:adjustRightInd/>
        <w:snapToGrid/>
        <w:spacing w:line="560" w:lineRule="exact"/>
        <w:ind w:firstLine="639" w:firstLineChars="199"/>
        <w:textAlignment w:val="auto"/>
        <w:rPr>
          <w:rFonts w:hint="eastAsia" w:ascii="仿宋_GB2312" w:hAnsi="仿宋_GB2312" w:eastAsia="仿宋_GB2312" w:cs="仿宋_GB2312"/>
          <w:b/>
          <w:bCs/>
          <w:spacing w:val="-4"/>
          <w:sz w:val="32"/>
          <w:szCs w:val="32"/>
        </w:rPr>
      </w:pPr>
      <w:r>
        <w:rPr>
          <w:rFonts w:hint="eastAsia" w:ascii="仿宋_GB2312" w:hAnsi="仿宋_GB2312" w:eastAsia="仿宋_GB2312" w:cs="仿宋_GB2312"/>
          <w:b/>
          <w:bCs/>
          <w:sz w:val="32"/>
          <w:szCs w:val="32"/>
        </w:rPr>
        <w:t>受</w:t>
      </w:r>
      <w:r>
        <w:rPr>
          <w:rFonts w:hint="eastAsia" w:ascii="仿宋_GB2312" w:hAnsi="仿宋_GB2312" w:eastAsia="仿宋_GB2312" w:cs="仿宋_GB2312"/>
          <w:b/>
          <w:bCs/>
          <w:spacing w:val="-4"/>
          <w:sz w:val="32"/>
          <w:szCs w:val="32"/>
        </w:rPr>
        <w:t>理对象：</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1.长期在疆外异地安置的参保人员；</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2.因死亡退保的参保人员；</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3.医保关系转移时无法转移个人账户资金的参保人员。</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办理材料：</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1.有效身份证件或社保卡或医保电子凭证</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pacing w:val="-4"/>
          <w:sz w:val="32"/>
          <w:szCs w:val="32"/>
        </w:rPr>
        <w:t>2.</w:t>
      </w:r>
      <w:r>
        <w:rPr>
          <w:rFonts w:hint="eastAsia" w:ascii="仿宋_GB2312" w:hAnsi="仿宋_GB2312" w:eastAsia="仿宋_GB2312" w:cs="仿宋_GB2312"/>
          <w:bCs/>
          <w:sz w:val="32"/>
          <w:szCs w:val="32"/>
        </w:rPr>
        <w:t>《职工基本医疗保险个人账户一次性支取申领表》</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pacing w:val="-4"/>
          <w:sz w:val="32"/>
          <w:szCs w:val="32"/>
          <w:highlight w:val="none"/>
        </w:rPr>
      </w:pPr>
      <w:r>
        <w:rPr>
          <w:rFonts w:hint="eastAsia" w:ascii="仿宋_GB2312" w:hAnsi="仿宋_GB2312" w:eastAsia="仿宋_GB2312" w:cs="仿宋_GB2312"/>
          <w:spacing w:val="-4"/>
          <w:sz w:val="32"/>
          <w:szCs w:val="32"/>
        </w:rPr>
        <w:t>注：①死亡支取的需提供继承人身份证、银行卡账户信息，通过数据共享无法查</w:t>
      </w:r>
      <w:r>
        <w:rPr>
          <w:rFonts w:hint="eastAsia" w:ascii="仿宋_GB2312" w:hAnsi="仿宋_GB2312" w:eastAsia="仿宋_GB2312" w:cs="仿宋_GB2312"/>
          <w:spacing w:val="-4"/>
          <w:sz w:val="32"/>
          <w:szCs w:val="32"/>
          <w:highlight w:val="none"/>
        </w:rPr>
        <w:t>询死亡信息的应提供</w:t>
      </w:r>
      <w:r>
        <w:rPr>
          <w:rFonts w:hint="eastAsia" w:ascii="仿宋_GB2312" w:hAnsi="仿宋_GB2312" w:eastAsia="仿宋_GB2312" w:cs="仿宋_GB2312"/>
          <w:spacing w:val="-4"/>
          <w:sz w:val="32"/>
          <w:szCs w:val="32"/>
          <w:highlight w:val="none"/>
          <w:lang w:eastAsia="zh-CN"/>
        </w:rPr>
        <w:t>个人承诺书</w:t>
      </w:r>
      <w:r>
        <w:rPr>
          <w:rFonts w:hint="eastAsia" w:ascii="仿宋_GB2312" w:hAnsi="仿宋_GB2312" w:eastAsia="仿宋_GB2312" w:cs="仿宋_GB2312"/>
          <w:spacing w:val="-4"/>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办理时限：</w:t>
      </w:r>
      <w:r>
        <w:rPr>
          <w:rFonts w:hint="eastAsia" w:ascii="仿宋_GB2312" w:hAnsi="仿宋_GB2312" w:eastAsia="仿宋_GB2312" w:cs="仿宋_GB2312"/>
          <w:b w:val="0"/>
          <w:bCs w:val="0"/>
          <w:sz w:val="32"/>
          <w:szCs w:val="32"/>
          <w:highlight w:val="none"/>
          <w:lang w:val="en-US" w:eastAsia="zh-CN"/>
        </w:rPr>
        <w:t>不超过</w:t>
      </w:r>
      <w:r>
        <w:rPr>
          <w:rFonts w:hint="eastAsia" w:ascii="仿宋_GB2312" w:hAnsi="仿宋_GB2312" w:eastAsia="仿宋_GB2312" w:cs="仿宋_GB2312"/>
          <w:b w:val="0"/>
          <w:bCs w:val="0"/>
          <w:sz w:val="32"/>
          <w:szCs w:val="32"/>
          <w:highlight w:val="none"/>
        </w:rPr>
        <w:t>15个工作日</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办理环节：</w:t>
      </w:r>
      <w:r>
        <w:rPr>
          <w:rFonts w:hint="eastAsia" w:ascii="仿宋_GB2312" w:hAnsi="仿宋_GB2312" w:eastAsia="仿宋_GB2312" w:cs="仿宋_GB2312"/>
          <w:sz w:val="32"/>
          <w:szCs w:val="32"/>
          <w:highlight w:val="none"/>
        </w:rPr>
        <w:t>申请—受理—审核—拨付—办结</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highlight w:val="none"/>
        </w:rPr>
        <w:t>办理方式：</w:t>
      </w:r>
      <w:r>
        <w:rPr>
          <w:rFonts w:hint="eastAsia" w:ascii="仿宋_GB2312" w:hAnsi="仿宋_GB2312" w:eastAsia="仿宋_GB2312" w:cs="仿宋_GB2312"/>
          <w:sz w:val="32"/>
          <w:szCs w:val="32"/>
          <w:highlight w:val="none"/>
          <w:lang w:eastAsia="zh-CN"/>
        </w:rPr>
        <w:t>参保地医保经办</w:t>
      </w:r>
      <w:r>
        <w:rPr>
          <w:rFonts w:hint="eastAsia" w:ascii="仿宋_GB2312" w:hAnsi="仿宋_GB2312" w:eastAsia="仿宋_GB2312" w:cs="仿宋_GB2312"/>
          <w:sz w:val="32"/>
          <w:szCs w:val="32"/>
          <w:highlight w:val="none"/>
          <w:lang w:val="en-US" w:eastAsia="zh-CN"/>
        </w:rPr>
        <w:t>部门</w:t>
      </w:r>
      <w:r>
        <w:rPr>
          <w:rFonts w:hint="eastAsia" w:ascii="仿宋_GB2312" w:hAnsi="仿宋_GB2312" w:eastAsia="仿宋_GB2312" w:cs="仿宋_GB2312"/>
          <w:sz w:val="32"/>
          <w:szCs w:val="32"/>
          <w:highlight w:val="none"/>
          <w:lang w:eastAsia="zh-CN"/>
        </w:rPr>
        <w:t>办理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三、基本医疗保险关系转移接续</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十</w:t>
      </w:r>
      <w:r>
        <w:rPr>
          <w:rFonts w:hint="eastAsia" w:ascii="楷体_GB2312" w:hAnsi="楷体_GB2312" w:eastAsia="楷体_GB2312" w:cs="楷体_GB2312"/>
          <w:b/>
          <w:bCs/>
          <w:sz w:val="32"/>
          <w:szCs w:val="32"/>
        </w:rPr>
        <w:t>）出具《参保凭证》</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受理对象：</w:t>
      </w:r>
      <w:r>
        <w:rPr>
          <w:rFonts w:hint="eastAsia" w:ascii="仿宋_GB2312" w:hAnsi="仿宋_GB2312" w:eastAsia="仿宋_GB2312" w:cs="仿宋_GB2312"/>
          <w:sz w:val="32"/>
          <w:szCs w:val="32"/>
        </w:rPr>
        <w:t>申请办理职工医疗保险关系转移的参保人员</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办理材料：</w:t>
      </w:r>
      <w:r>
        <w:rPr>
          <w:rFonts w:hint="eastAsia" w:ascii="仿宋_GB2312" w:hAnsi="仿宋_GB2312" w:eastAsia="仿宋_GB2312" w:cs="仿宋_GB2312"/>
          <w:sz w:val="32"/>
          <w:szCs w:val="32"/>
        </w:rPr>
        <w:t>有效身份证件或社保卡或医保电子凭证</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办理时限：</w:t>
      </w:r>
      <w:r>
        <w:rPr>
          <w:rFonts w:hint="eastAsia" w:ascii="仿宋_GB2312" w:hAnsi="仿宋_GB2312" w:eastAsia="仿宋_GB2312" w:cs="仿宋_GB2312"/>
          <w:sz w:val="32"/>
          <w:szCs w:val="32"/>
        </w:rPr>
        <w:t>即时办结</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办理环节：</w:t>
      </w:r>
      <w:r>
        <w:rPr>
          <w:rFonts w:hint="eastAsia" w:ascii="仿宋_GB2312" w:hAnsi="仿宋_GB2312" w:eastAsia="仿宋_GB2312" w:cs="仿宋_GB2312"/>
          <w:sz w:val="32"/>
          <w:szCs w:val="32"/>
        </w:rPr>
        <w:t>申请—受理—审核—办结</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办理方式：</w:t>
      </w:r>
      <w:r>
        <w:rPr>
          <w:rFonts w:hint="eastAsia" w:ascii="仿宋_GB2312" w:hAnsi="仿宋_GB2312" w:eastAsia="仿宋_GB2312" w:cs="仿宋_GB2312"/>
          <w:sz w:val="32"/>
          <w:szCs w:val="32"/>
          <w:lang w:eastAsia="zh-CN"/>
        </w:rPr>
        <w:t>参保地医</w:t>
      </w:r>
      <w:r>
        <w:rPr>
          <w:rFonts w:hint="eastAsia" w:ascii="仿宋_GB2312" w:hAnsi="仿宋_GB2312" w:eastAsia="仿宋_GB2312" w:cs="仿宋_GB2312"/>
          <w:sz w:val="32"/>
          <w:szCs w:val="32"/>
          <w:highlight w:val="none"/>
          <w:lang w:eastAsia="zh-CN"/>
        </w:rPr>
        <w:t>保经办</w:t>
      </w:r>
      <w:r>
        <w:rPr>
          <w:rFonts w:hint="eastAsia" w:ascii="仿宋_GB2312" w:hAnsi="仿宋_GB2312" w:eastAsia="仿宋_GB2312" w:cs="仿宋_GB2312"/>
          <w:sz w:val="32"/>
          <w:szCs w:val="32"/>
          <w:highlight w:val="none"/>
          <w:lang w:val="en-US" w:eastAsia="zh-CN"/>
        </w:rPr>
        <w:t>部门</w:t>
      </w:r>
      <w:r>
        <w:rPr>
          <w:rFonts w:hint="eastAsia" w:ascii="仿宋_GB2312" w:hAnsi="仿宋_GB2312" w:eastAsia="仿宋_GB2312" w:cs="仿宋_GB2312"/>
          <w:sz w:val="32"/>
          <w:szCs w:val="32"/>
          <w:highlight w:val="none"/>
          <w:lang w:eastAsia="zh-CN"/>
        </w:rPr>
        <w:t>服务窗口办理</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十一</w:t>
      </w:r>
      <w:r>
        <w:rPr>
          <w:rFonts w:hint="eastAsia" w:ascii="楷体_GB2312" w:hAnsi="楷体_GB2312" w:eastAsia="楷体_GB2312" w:cs="楷体_GB2312"/>
          <w:b/>
          <w:bCs/>
          <w:sz w:val="32"/>
          <w:szCs w:val="32"/>
        </w:rPr>
        <w:t>）转移接续手续办理</w:t>
      </w:r>
    </w:p>
    <w:p>
      <w:pPr>
        <w:keepNext w:val="0"/>
        <w:keepLines w:val="0"/>
        <w:pageBreakBefore w:val="0"/>
        <w:kinsoku/>
        <w:wordWrap/>
        <w:overflowPunct/>
        <w:topLinePunct w:val="0"/>
        <w:autoSpaceDE/>
        <w:autoSpaceDN/>
        <w:bidi w:val="0"/>
        <w:adjustRightInd/>
        <w:snapToGrid/>
        <w:spacing w:line="560" w:lineRule="exact"/>
        <w:ind w:firstLine="611" w:firstLineChars="200"/>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b/>
          <w:bCs/>
          <w:spacing w:val="-8"/>
          <w:sz w:val="32"/>
          <w:szCs w:val="32"/>
        </w:rPr>
        <w:t>受理对象：</w:t>
      </w:r>
      <w:r>
        <w:rPr>
          <w:rFonts w:hint="eastAsia" w:ascii="仿宋_GB2312" w:hAnsi="仿宋_GB2312" w:eastAsia="仿宋_GB2312" w:cs="仿宋_GB2312"/>
          <w:spacing w:val="-8"/>
          <w:sz w:val="32"/>
          <w:szCs w:val="32"/>
        </w:rPr>
        <w:t>申请办理职工基本医疗保险关系接续的参保人员</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办理材料：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有效身份证或社保卡或医保电子凭证；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2.《参保凭证》（</w:t>
      </w:r>
      <w:r>
        <w:rPr>
          <w:rFonts w:hint="eastAsia" w:ascii="仿宋_GB2312" w:hAnsi="仿宋_GB2312" w:eastAsia="仿宋_GB2312" w:cs="仿宋_GB2312"/>
          <w:sz w:val="32"/>
          <w:szCs w:val="32"/>
          <w:lang w:eastAsia="zh-CN"/>
        </w:rPr>
        <w:t>含</w:t>
      </w:r>
      <w:r>
        <w:rPr>
          <w:rFonts w:hint="eastAsia" w:ascii="仿宋_GB2312" w:hAnsi="仿宋_GB2312" w:eastAsia="仿宋_GB2312" w:cs="仿宋_GB2312"/>
          <w:sz w:val="32"/>
          <w:szCs w:val="32"/>
        </w:rPr>
        <w:t>电子《参保凭证》）；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3.《基本医疗</w:t>
      </w:r>
      <w:r>
        <w:rPr>
          <w:rFonts w:hint="eastAsia" w:ascii="仿宋_GB2312" w:hAnsi="仿宋_GB2312" w:eastAsia="仿宋_GB2312" w:cs="仿宋_GB2312"/>
          <w:sz w:val="32"/>
          <w:szCs w:val="32"/>
          <w:highlight w:val="none"/>
        </w:rPr>
        <w:t>保险关系转移接续申请表》。</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
          <w:bCs/>
          <w:sz w:val="32"/>
          <w:szCs w:val="32"/>
          <w:highlight w:val="none"/>
        </w:rPr>
        <w:t>办理时限：</w:t>
      </w:r>
      <w:r>
        <w:rPr>
          <w:rFonts w:hint="eastAsia" w:ascii="仿宋_GB2312" w:hAnsi="仿宋_GB2312" w:eastAsia="仿宋_GB2312" w:cs="仿宋_GB2312"/>
          <w:b w:val="0"/>
          <w:bCs w:val="0"/>
          <w:sz w:val="32"/>
          <w:szCs w:val="32"/>
          <w:highlight w:val="none"/>
          <w:lang w:val="en-US" w:eastAsia="zh-CN"/>
        </w:rPr>
        <w:t>不超过</w:t>
      </w:r>
      <w:r>
        <w:rPr>
          <w:rFonts w:hint="eastAsia" w:ascii="仿宋_GB2312" w:hAnsi="仿宋_GB2312" w:eastAsia="仿宋_GB2312" w:cs="仿宋_GB2312"/>
          <w:b w:val="0"/>
          <w:bCs w:val="0"/>
          <w:sz w:val="32"/>
          <w:szCs w:val="32"/>
          <w:highlight w:val="none"/>
        </w:rPr>
        <w:t>20个工作日</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办理环节：</w:t>
      </w:r>
      <w:r>
        <w:rPr>
          <w:rFonts w:hint="eastAsia" w:ascii="仿宋_GB2312" w:hAnsi="仿宋_GB2312" w:eastAsia="仿宋_GB2312" w:cs="仿宋_GB2312"/>
          <w:sz w:val="32"/>
          <w:szCs w:val="32"/>
          <w:highlight w:val="none"/>
        </w:rPr>
        <w:t>申请—受理—审核—办结</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办理方式：</w:t>
      </w:r>
      <w:r>
        <w:rPr>
          <w:rFonts w:hint="eastAsia" w:ascii="仿宋_GB2312" w:hAnsi="仿宋_GB2312" w:eastAsia="仿宋_GB2312" w:cs="仿宋_GB2312"/>
          <w:sz w:val="32"/>
          <w:szCs w:val="32"/>
          <w:highlight w:val="none"/>
          <w:lang w:val="en-US" w:eastAsia="zh-CN"/>
        </w:rPr>
        <w:t>转入地</w:t>
      </w:r>
      <w:r>
        <w:rPr>
          <w:rFonts w:hint="eastAsia" w:ascii="仿宋_GB2312" w:hAnsi="仿宋_GB2312" w:eastAsia="仿宋_GB2312" w:cs="仿宋_GB2312"/>
          <w:sz w:val="32"/>
          <w:szCs w:val="32"/>
          <w:highlight w:val="none"/>
          <w:lang w:eastAsia="zh-CN"/>
        </w:rPr>
        <w:t>医保经办</w:t>
      </w:r>
      <w:r>
        <w:rPr>
          <w:rFonts w:hint="eastAsia" w:ascii="仿宋_GB2312" w:hAnsi="仿宋_GB2312" w:eastAsia="仿宋_GB2312" w:cs="仿宋_GB2312"/>
          <w:sz w:val="32"/>
          <w:szCs w:val="32"/>
          <w:highlight w:val="none"/>
          <w:lang w:val="en-US" w:eastAsia="zh-CN"/>
        </w:rPr>
        <w:t>部门</w:t>
      </w:r>
      <w:r>
        <w:rPr>
          <w:rFonts w:hint="eastAsia" w:ascii="仿宋_GB2312" w:hAnsi="仿宋_GB2312" w:eastAsia="仿宋_GB2312" w:cs="仿宋_GB2312"/>
          <w:sz w:val="32"/>
          <w:szCs w:val="32"/>
          <w:highlight w:val="none"/>
          <w:lang w:eastAsia="zh-CN"/>
        </w:rPr>
        <w:t>服务窗口办理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rPr>
      </w:pPr>
      <w:r>
        <w:rPr>
          <w:rFonts w:hint="eastAsia" w:ascii="黑体" w:hAnsi="黑体" w:eastAsia="黑体" w:cs="黑体"/>
          <w:bCs/>
          <w:sz w:val="32"/>
          <w:szCs w:val="32"/>
          <w:highlight w:val="none"/>
        </w:rPr>
        <w:t>四、基本医疗保险参保人员异地就医备案</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（十</w:t>
      </w:r>
      <w:r>
        <w:rPr>
          <w:rFonts w:hint="eastAsia" w:ascii="楷体_GB2312" w:hAnsi="楷体_GB2312" w:eastAsia="楷体_GB2312" w:cs="楷体_GB2312"/>
          <w:b/>
          <w:bCs/>
          <w:sz w:val="32"/>
          <w:szCs w:val="32"/>
          <w:highlight w:val="none"/>
          <w:lang w:eastAsia="zh-CN"/>
        </w:rPr>
        <w:t>二</w:t>
      </w:r>
      <w:r>
        <w:rPr>
          <w:rFonts w:hint="eastAsia" w:ascii="楷体_GB2312" w:hAnsi="楷体_GB2312" w:eastAsia="楷体_GB2312" w:cs="楷体_GB2312"/>
          <w:b/>
          <w:bCs/>
          <w:sz w:val="32"/>
          <w:szCs w:val="32"/>
          <w:highlight w:val="none"/>
        </w:rPr>
        <w:t>）异地安置退休人员备案</w:t>
      </w:r>
    </w:p>
    <w:p>
      <w:pPr>
        <w:keepNext w:val="0"/>
        <w:keepLines w:val="0"/>
        <w:pageBreakBefore w:val="0"/>
        <w:kinsoku/>
        <w:wordWrap/>
        <w:overflowPunct/>
        <w:topLinePunct w:val="0"/>
        <w:autoSpaceDE/>
        <w:autoSpaceDN/>
        <w:bidi w:val="0"/>
        <w:adjustRightInd/>
        <w:snapToGrid/>
        <w:spacing w:line="560" w:lineRule="exact"/>
        <w:ind w:firstLine="630" w:firstLineChars="196"/>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受理对象：</w:t>
      </w:r>
      <w:r>
        <w:rPr>
          <w:rFonts w:hint="eastAsia" w:ascii="仿宋_GB2312" w:hAnsi="仿宋_GB2312" w:eastAsia="仿宋_GB2312" w:cs="仿宋_GB2312"/>
          <w:color w:val="000000"/>
          <w:sz w:val="32"/>
          <w:szCs w:val="32"/>
          <w:highlight w:val="none"/>
        </w:rPr>
        <w:t>退休后在异地定居的人员</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办理材料：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1.有效身份证件或社保卡或医保电子</w:t>
      </w:r>
      <w:r>
        <w:rPr>
          <w:rFonts w:hint="eastAsia" w:ascii="仿宋_GB2312" w:hAnsi="仿宋_GB2312" w:eastAsia="仿宋_GB2312" w:cs="仿宋_GB2312"/>
          <w:sz w:val="32"/>
          <w:szCs w:val="32"/>
        </w:rPr>
        <w:t xml:space="preserve">凭证； </w:t>
      </w:r>
      <w:r>
        <w:rPr>
          <w:rFonts w:hint="eastAsia" w:ascii="仿宋_GB2312" w:hAnsi="仿宋_GB2312" w:eastAsia="仿宋_GB2312" w:cs="仿宋_GB2312"/>
          <w:sz w:val="32"/>
          <w:szCs w:val="32"/>
        </w:rPr>
        <w:tab/>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.异</w:t>
      </w:r>
      <w:r>
        <w:rPr>
          <w:rFonts w:hint="eastAsia" w:ascii="仿宋_GB2312" w:hAnsi="仿宋_GB2312" w:eastAsia="仿宋_GB2312" w:cs="仿宋_GB2312"/>
          <w:color w:val="auto"/>
          <w:sz w:val="32"/>
          <w:szCs w:val="32"/>
        </w:rPr>
        <w:t>地</w:t>
      </w:r>
      <w:r>
        <w:rPr>
          <w:rFonts w:hint="eastAsia" w:ascii="仿宋_GB2312" w:hAnsi="仿宋_GB2312" w:eastAsia="仿宋_GB2312" w:cs="仿宋_GB2312"/>
          <w:color w:val="auto"/>
          <w:sz w:val="32"/>
          <w:szCs w:val="32"/>
          <w:lang w:val="en-US" w:eastAsia="zh-CN"/>
        </w:rPr>
        <w:t>就医</w:t>
      </w:r>
      <w:r>
        <w:rPr>
          <w:rFonts w:hint="eastAsia" w:ascii="仿宋_GB2312" w:hAnsi="仿宋_GB2312" w:eastAsia="仿宋_GB2312" w:cs="仿宋_GB2312"/>
          <w:color w:val="auto"/>
          <w:sz w:val="32"/>
          <w:szCs w:val="32"/>
        </w:rPr>
        <w:t>登</w:t>
      </w:r>
      <w:r>
        <w:rPr>
          <w:rFonts w:hint="eastAsia" w:ascii="仿宋_GB2312" w:hAnsi="仿宋_GB2312" w:eastAsia="仿宋_GB2312" w:cs="仿宋_GB2312"/>
          <w:sz w:val="32"/>
          <w:szCs w:val="32"/>
        </w:rPr>
        <w:t>记备案表。</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办理时限：</w:t>
      </w:r>
      <w:r>
        <w:rPr>
          <w:rFonts w:hint="eastAsia" w:ascii="仿宋_GB2312" w:hAnsi="仿宋_GB2312" w:eastAsia="仿宋_GB2312" w:cs="仿宋_GB2312"/>
          <w:bCs/>
          <w:color w:val="000000"/>
          <w:sz w:val="32"/>
          <w:szCs w:val="32"/>
        </w:rPr>
        <w:t>即时</w:t>
      </w:r>
      <w:r>
        <w:rPr>
          <w:rFonts w:hint="eastAsia" w:ascii="仿宋_GB2312" w:hAnsi="仿宋_GB2312" w:eastAsia="仿宋_GB2312" w:cs="仿宋_GB2312"/>
          <w:color w:val="000000"/>
          <w:sz w:val="32"/>
          <w:szCs w:val="32"/>
        </w:rPr>
        <w:t>办结</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办理环节：</w:t>
      </w:r>
      <w:r>
        <w:rPr>
          <w:rFonts w:hint="eastAsia" w:ascii="仿宋_GB2312" w:hAnsi="仿宋_GB2312" w:eastAsia="仿宋_GB2312" w:cs="仿宋_GB2312"/>
          <w:color w:val="000000"/>
          <w:sz w:val="32"/>
          <w:szCs w:val="32"/>
        </w:rPr>
        <w:t>申请—受理—审核—办结</w:t>
      </w:r>
    </w:p>
    <w:p>
      <w:pPr>
        <w:pStyle w:val="6"/>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
          <w:bCs/>
          <w:color w:val="000000"/>
          <w:sz w:val="32"/>
          <w:szCs w:val="32"/>
        </w:rPr>
        <w:t>办理方式：</w:t>
      </w:r>
      <w:r>
        <w:rPr>
          <w:rFonts w:hint="eastAsia" w:ascii="仿宋_GB2312" w:hAnsi="仿宋_GB2312" w:eastAsia="仿宋_GB2312" w:cs="仿宋_GB2312"/>
          <w:bCs/>
          <w:color w:val="000000"/>
          <w:sz w:val="32"/>
          <w:szCs w:val="32"/>
          <w:highlight w:val="none"/>
        </w:rPr>
        <w:t>由参保地</w:t>
      </w:r>
      <w:r>
        <w:rPr>
          <w:rFonts w:hint="eastAsia" w:ascii="仿宋_GB2312" w:hAnsi="仿宋_GB2312" w:eastAsia="仿宋_GB2312" w:cs="仿宋_GB2312"/>
          <w:bCs/>
          <w:color w:val="000000"/>
          <w:sz w:val="32"/>
          <w:szCs w:val="32"/>
          <w:highlight w:val="none"/>
          <w:lang w:eastAsia="zh-CN"/>
        </w:rPr>
        <w:t>医保经办</w:t>
      </w:r>
      <w:r>
        <w:rPr>
          <w:rFonts w:hint="eastAsia" w:ascii="仿宋_GB2312" w:hAnsi="仿宋_GB2312" w:eastAsia="仿宋_GB2312" w:cs="仿宋_GB2312"/>
          <w:bCs/>
          <w:color w:val="000000"/>
          <w:sz w:val="32"/>
          <w:szCs w:val="32"/>
          <w:highlight w:val="none"/>
          <w:lang w:val="en-US" w:eastAsia="zh-CN"/>
        </w:rPr>
        <w:t>部门</w:t>
      </w:r>
      <w:r>
        <w:rPr>
          <w:rFonts w:hint="eastAsia" w:ascii="仿宋_GB2312" w:hAnsi="仿宋_GB2312" w:eastAsia="仿宋_GB2312" w:cs="仿宋_GB2312"/>
          <w:bCs/>
          <w:color w:val="000000"/>
          <w:sz w:val="32"/>
          <w:szCs w:val="32"/>
          <w:highlight w:val="none"/>
          <w:lang w:eastAsia="zh-CN"/>
        </w:rPr>
        <w:t>服务</w:t>
      </w:r>
      <w:r>
        <w:rPr>
          <w:rFonts w:hint="eastAsia" w:ascii="仿宋_GB2312" w:hAnsi="仿宋_GB2312" w:eastAsia="仿宋_GB2312" w:cs="仿宋_GB2312"/>
          <w:bCs/>
          <w:color w:val="000000"/>
          <w:sz w:val="32"/>
          <w:szCs w:val="32"/>
          <w:highlight w:val="none"/>
        </w:rPr>
        <w:t>窗口办理，也可由参保人员采用咨询电话、手机APP、微信小程序等“不见面”备案。</w:t>
      </w:r>
    </w:p>
    <w:p>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highlight w:val="none"/>
        </w:rPr>
        <w:t>注：异地就医备案满6个月后可持有效身份证件或社保卡</w:t>
      </w:r>
      <w:r>
        <w:rPr>
          <w:rFonts w:hint="eastAsia" w:ascii="仿宋_GB2312" w:hAnsi="仿宋_GB2312" w:eastAsia="仿宋_GB2312" w:cs="仿宋_GB2312"/>
          <w:bCs/>
          <w:color w:val="000000"/>
          <w:sz w:val="32"/>
          <w:szCs w:val="32"/>
          <w:highlight w:val="none"/>
          <w:lang w:eastAsia="zh-CN"/>
        </w:rPr>
        <w:t>或医保电子凭证</w:t>
      </w:r>
      <w:r>
        <w:rPr>
          <w:rFonts w:hint="eastAsia" w:ascii="仿宋_GB2312" w:hAnsi="仿宋_GB2312" w:eastAsia="仿宋_GB2312" w:cs="仿宋_GB2312"/>
          <w:bCs/>
          <w:color w:val="000000"/>
          <w:sz w:val="32"/>
          <w:szCs w:val="32"/>
          <w:highlight w:val="none"/>
        </w:rPr>
        <w:t>，</w:t>
      </w:r>
      <w:r>
        <w:rPr>
          <w:rFonts w:hint="eastAsia" w:ascii="仿宋_GB2312" w:hAnsi="仿宋_GB2312" w:eastAsia="仿宋_GB2312" w:cs="仿宋_GB2312"/>
          <w:bCs/>
          <w:color w:val="000000"/>
          <w:sz w:val="32"/>
          <w:szCs w:val="32"/>
          <w:highlight w:val="none"/>
          <w:lang w:eastAsia="zh-CN"/>
        </w:rPr>
        <w:t>在</w:t>
      </w:r>
      <w:r>
        <w:rPr>
          <w:rFonts w:hint="eastAsia" w:ascii="仿宋_GB2312" w:hAnsi="仿宋_GB2312" w:eastAsia="仿宋_GB2312" w:cs="仿宋_GB2312"/>
          <w:bCs/>
          <w:color w:val="000000"/>
          <w:sz w:val="32"/>
          <w:szCs w:val="32"/>
          <w:highlight w:val="none"/>
        </w:rPr>
        <w:t>参保地</w:t>
      </w:r>
      <w:r>
        <w:rPr>
          <w:rFonts w:hint="eastAsia" w:ascii="仿宋_GB2312" w:hAnsi="仿宋_GB2312" w:eastAsia="仿宋_GB2312" w:cs="仿宋_GB2312"/>
          <w:bCs/>
          <w:color w:val="000000"/>
          <w:sz w:val="32"/>
          <w:szCs w:val="32"/>
          <w:highlight w:val="none"/>
          <w:lang w:eastAsia="zh-CN"/>
        </w:rPr>
        <w:t>医保经办部门服务</w:t>
      </w:r>
      <w:r>
        <w:rPr>
          <w:rFonts w:hint="eastAsia" w:ascii="仿宋_GB2312" w:hAnsi="仿宋_GB2312" w:eastAsia="仿宋_GB2312" w:cs="仿宋_GB2312"/>
          <w:bCs/>
          <w:color w:val="000000"/>
          <w:sz w:val="32"/>
          <w:szCs w:val="32"/>
          <w:highlight w:val="none"/>
        </w:rPr>
        <w:t>窗口办理，也可采用咨询电话</w:t>
      </w:r>
      <w:r>
        <w:rPr>
          <w:rFonts w:hint="eastAsia" w:ascii="仿宋_GB2312" w:hAnsi="仿宋_GB2312" w:eastAsia="仿宋_GB2312" w:cs="仿宋_GB2312"/>
          <w:bCs/>
          <w:color w:val="000000"/>
          <w:sz w:val="32"/>
          <w:szCs w:val="32"/>
          <w:highlight w:val="none"/>
          <w:lang w:eastAsia="zh-CN"/>
        </w:rPr>
        <w:t>办理</w:t>
      </w:r>
      <w:r>
        <w:rPr>
          <w:rFonts w:hint="eastAsia" w:ascii="仿宋_GB2312" w:hAnsi="仿宋_GB2312" w:eastAsia="仿宋_GB2312" w:cs="仿宋_GB2312"/>
          <w:bCs/>
          <w:color w:val="000000"/>
          <w:sz w:val="32"/>
          <w:szCs w:val="32"/>
          <w:highlight w:val="none"/>
        </w:rPr>
        <w:t>更改、暂停、恢</w:t>
      </w:r>
      <w:r>
        <w:rPr>
          <w:rFonts w:hint="eastAsia" w:ascii="仿宋_GB2312" w:hAnsi="仿宋_GB2312" w:eastAsia="仿宋_GB2312" w:cs="仿宋_GB2312"/>
          <w:bCs/>
          <w:color w:val="000000"/>
          <w:sz w:val="32"/>
          <w:szCs w:val="32"/>
        </w:rPr>
        <w:t>复和终止业务（下同）。</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（十</w:t>
      </w: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）异地长期居住人员备案</w:t>
      </w:r>
    </w:p>
    <w:p>
      <w:pPr>
        <w:keepNext w:val="0"/>
        <w:keepLines w:val="0"/>
        <w:pageBreakBefore w:val="0"/>
        <w:kinsoku/>
        <w:wordWrap/>
        <w:overflowPunct/>
        <w:topLinePunct w:val="0"/>
        <w:autoSpaceDE/>
        <w:autoSpaceDN/>
        <w:bidi w:val="0"/>
        <w:adjustRightInd/>
        <w:snapToGrid/>
        <w:spacing w:line="560" w:lineRule="exact"/>
        <w:ind w:firstLine="630"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受理对象：</w:t>
      </w:r>
      <w:r>
        <w:rPr>
          <w:rFonts w:hint="eastAsia" w:ascii="仿宋_GB2312" w:hAnsi="仿宋_GB2312" w:eastAsia="仿宋_GB2312" w:cs="仿宋_GB2312"/>
          <w:sz w:val="32"/>
          <w:szCs w:val="32"/>
        </w:rPr>
        <w:t>异地居住生活且符合参保地规定的人员</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办理材料：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1.有效身份证件或社保卡或医保电子凭证；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.异</w:t>
      </w:r>
      <w:r>
        <w:rPr>
          <w:rFonts w:hint="eastAsia" w:ascii="仿宋_GB2312" w:hAnsi="仿宋_GB2312" w:eastAsia="仿宋_GB2312" w:cs="仿宋_GB2312"/>
          <w:color w:val="auto"/>
          <w:sz w:val="32"/>
          <w:szCs w:val="32"/>
        </w:rPr>
        <w:t>地</w:t>
      </w:r>
      <w:r>
        <w:rPr>
          <w:rFonts w:hint="eastAsia" w:ascii="仿宋_GB2312" w:hAnsi="仿宋_GB2312" w:eastAsia="仿宋_GB2312" w:cs="仿宋_GB2312"/>
          <w:color w:val="auto"/>
          <w:sz w:val="32"/>
          <w:szCs w:val="32"/>
          <w:lang w:val="en-US" w:eastAsia="zh-CN"/>
        </w:rPr>
        <w:t>就医</w:t>
      </w:r>
      <w:r>
        <w:rPr>
          <w:rFonts w:hint="eastAsia" w:ascii="仿宋_GB2312" w:hAnsi="仿宋_GB2312" w:eastAsia="仿宋_GB2312" w:cs="仿宋_GB2312"/>
          <w:color w:val="auto"/>
          <w:sz w:val="32"/>
          <w:szCs w:val="32"/>
        </w:rPr>
        <w:t>登记</w:t>
      </w:r>
      <w:r>
        <w:rPr>
          <w:rFonts w:hint="eastAsia" w:ascii="仿宋_GB2312" w:hAnsi="仿宋_GB2312" w:eastAsia="仿宋_GB2312" w:cs="仿宋_GB2312"/>
          <w:sz w:val="32"/>
          <w:szCs w:val="32"/>
        </w:rPr>
        <w:t>备案表。</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办理时限：</w:t>
      </w:r>
      <w:r>
        <w:rPr>
          <w:rFonts w:hint="eastAsia" w:ascii="仿宋_GB2312" w:hAnsi="仿宋_GB2312" w:eastAsia="仿宋_GB2312" w:cs="仿宋_GB2312"/>
          <w:bCs/>
          <w:sz w:val="32"/>
          <w:szCs w:val="32"/>
        </w:rPr>
        <w:t>即时</w:t>
      </w:r>
      <w:r>
        <w:rPr>
          <w:rFonts w:hint="eastAsia" w:ascii="仿宋_GB2312" w:hAnsi="仿宋_GB2312" w:eastAsia="仿宋_GB2312" w:cs="仿宋_GB2312"/>
          <w:sz w:val="32"/>
          <w:szCs w:val="32"/>
        </w:rPr>
        <w:t>办结</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办理环节：</w:t>
      </w:r>
      <w:r>
        <w:rPr>
          <w:rFonts w:hint="eastAsia" w:ascii="仿宋_GB2312" w:hAnsi="仿宋_GB2312" w:eastAsia="仿宋_GB2312" w:cs="仿宋_GB2312"/>
          <w:sz w:val="32"/>
          <w:szCs w:val="32"/>
        </w:rPr>
        <w:t>申请—受理—审核—办结</w:t>
      </w:r>
    </w:p>
    <w:p>
      <w:pPr>
        <w:pStyle w:val="6"/>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办理方式：</w:t>
      </w:r>
      <w:r>
        <w:rPr>
          <w:rFonts w:hint="eastAsia" w:ascii="仿宋_GB2312" w:hAnsi="仿宋_GB2312" w:eastAsia="仿宋_GB2312" w:cs="仿宋_GB2312"/>
          <w:bCs/>
          <w:color w:val="000000"/>
          <w:sz w:val="32"/>
          <w:szCs w:val="32"/>
        </w:rPr>
        <w:t>由参保地</w:t>
      </w:r>
      <w:r>
        <w:rPr>
          <w:rFonts w:hint="eastAsia" w:ascii="仿宋_GB2312" w:hAnsi="仿宋_GB2312" w:eastAsia="仿宋_GB2312" w:cs="仿宋_GB2312"/>
          <w:bCs/>
          <w:color w:val="000000"/>
          <w:sz w:val="32"/>
          <w:szCs w:val="32"/>
          <w:highlight w:val="none"/>
          <w:lang w:eastAsia="zh-CN"/>
        </w:rPr>
        <w:t>医保经办</w:t>
      </w:r>
      <w:r>
        <w:rPr>
          <w:rFonts w:hint="eastAsia" w:ascii="仿宋_GB2312" w:hAnsi="仿宋_GB2312" w:eastAsia="仿宋_GB2312" w:cs="仿宋_GB2312"/>
          <w:bCs/>
          <w:color w:val="000000"/>
          <w:sz w:val="32"/>
          <w:szCs w:val="32"/>
          <w:highlight w:val="none"/>
          <w:lang w:val="en-US" w:eastAsia="zh-CN"/>
        </w:rPr>
        <w:t>部门</w:t>
      </w:r>
      <w:r>
        <w:rPr>
          <w:rFonts w:hint="eastAsia" w:ascii="仿宋_GB2312" w:hAnsi="仿宋_GB2312" w:eastAsia="仿宋_GB2312" w:cs="仿宋_GB2312"/>
          <w:bCs/>
          <w:color w:val="000000"/>
          <w:sz w:val="32"/>
          <w:szCs w:val="32"/>
          <w:highlight w:val="none"/>
          <w:lang w:eastAsia="zh-CN"/>
        </w:rPr>
        <w:t>服务</w:t>
      </w:r>
      <w:r>
        <w:rPr>
          <w:rFonts w:hint="eastAsia" w:ascii="仿宋_GB2312" w:hAnsi="仿宋_GB2312" w:eastAsia="仿宋_GB2312" w:cs="仿宋_GB2312"/>
          <w:bCs/>
          <w:color w:val="000000"/>
          <w:sz w:val="32"/>
          <w:szCs w:val="32"/>
          <w:highlight w:val="none"/>
        </w:rPr>
        <w:t>窗口办理</w:t>
      </w:r>
      <w:r>
        <w:rPr>
          <w:rFonts w:hint="eastAsia" w:ascii="仿宋_GB2312" w:hAnsi="仿宋_GB2312" w:eastAsia="仿宋_GB2312" w:cs="仿宋_GB2312"/>
          <w:sz w:val="32"/>
          <w:szCs w:val="32"/>
          <w:highlight w:val="none"/>
        </w:rPr>
        <w:t>，也可由参保人员采用咨询电话、手机APP、微信小程</w:t>
      </w:r>
      <w:r>
        <w:rPr>
          <w:rFonts w:hint="eastAsia" w:ascii="仿宋_GB2312" w:hAnsi="仿宋_GB2312" w:eastAsia="仿宋_GB2312" w:cs="仿宋_GB2312"/>
          <w:sz w:val="32"/>
          <w:szCs w:val="32"/>
        </w:rPr>
        <w:t>序等“不见面”备案。</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（十</w:t>
      </w:r>
      <w:r>
        <w:rPr>
          <w:rFonts w:hint="eastAsia" w:ascii="楷体_GB2312" w:hAnsi="楷体_GB2312" w:eastAsia="楷体_GB2312" w:cs="楷体_GB2312"/>
          <w:b/>
          <w:bCs/>
          <w:sz w:val="32"/>
          <w:szCs w:val="32"/>
          <w:lang w:eastAsia="zh-CN"/>
        </w:rPr>
        <w:t>四</w:t>
      </w:r>
      <w:r>
        <w:rPr>
          <w:rFonts w:hint="eastAsia" w:ascii="楷体_GB2312" w:hAnsi="楷体_GB2312" w:eastAsia="楷体_GB2312" w:cs="楷体_GB2312"/>
          <w:b/>
          <w:bCs/>
          <w:sz w:val="32"/>
          <w:szCs w:val="32"/>
        </w:rPr>
        <w:t>）常驻异地工作人员备案</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b/>
          <w:bCs/>
          <w:sz w:val="32"/>
          <w:szCs w:val="32"/>
        </w:rPr>
        <w:t>受理对象：</w:t>
      </w:r>
      <w:r>
        <w:rPr>
          <w:rFonts w:hint="eastAsia" w:ascii="仿宋_GB2312" w:hAnsi="仿宋_GB2312" w:eastAsia="仿宋_GB2312" w:cs="仿宋_GB2312"/>
          <w:spacing w:val="-6"/>
          <w:sz w:val="32"/>
          <w:szCs w:val="32"/>
        </w:rPr>
        <w:t>用人单位派驻异地工作且符合参保地规定的人员</w:t>
      </w:r>
    </w:p>
    <w:p>
      <w:pPr>
        <w:keepNext w:val="0"/>
        <w:keepLines w:val="0"/>
        <w:pageBreakBefore w:val="0"/>
        <w:kinsoku/>
        <w:wordWrap/>
        <w:overflowPunct/>
        <w:topLinePunct w:val="0"/>
        <w:autoSpaceDE/>
        <w:autoSpaceDN/>
        <w:bidi w:val="0"/>
        <w:adjustRightInd/>
        <w:snapToGrid/>
        <w:spacing w:line="560" w:lineRule="exact"/>
        <w:ind w:firstLine="630" w:firstLineChars="196"/>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办理材料：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1.有效身份证件或社保卡或医保电子凭证；</w:t>
      </w:r>
      <w:r>
        <w:rPr>
          <w:rFonts w:hint="eastAsia" w:ascii="仿宋_GB2312" w:hAnsi="仿宋_GB2312" w:eastAsia="仿宋_GB2312" w:cs="仿宋_GB2312"/>
          <w:sz w:val="32"/>
          <w:szCs w:val="32"/>
        </w:rPr>
        <w:tab/>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.异</w:t>
      </w:r>
      <w:r>
        <w:rPr>
          <w:rFonts w:hint="eastAsia" w:ascii="仿宋_GB2312" w:hAnsi="仿宋_GB2312" w:eastAsia="仿宋_GB2312" w:cs="仿宋_GB2312"/>
          <w:color w:val="auto"/>
          <w:sz w:val="32"/>
          <w:szCs w:val="32"/>
        </w:rPr>
        <w:t>地</w:t>
      </w:r>
      <w:r>
        <w:rPr>
          <w:rFonts w:hint="eastAsia" w:ascii="仿宋_GB2312" w:hAnsi="仿宋_GB2312" w:eastAsia="仿宋_GB2312" w:cs="仿宋_GB2312"/>
          <w:color w:val="auto"/>
          <w:sz w:val="32"/>
          <w:szCs w:val="32"/>
          <w:lang w:val="en-US" w:eastAsia="zh-CN"/>
        </w:rPr>
        <w:t>就医</w:t>
      </w:r>
      <w:r>
        <w:rPr>
          <w:rFonts w:hint="eastAsia" w:ascii="仿宋_GB2312" w:hAnsi="仿宋_GB2312" w:eastAsia="仿宋_GB2312" w:cs="仿宋_GB2312"/>
          <w:color w:val="auto"/>
          <w:sz w:val="32"/>
          <w:szCs w:val="32"/>
        </w:rPr>
        <w:t>登</w:t>
      </w:r>
      <w:r>
        <w:rPr>
          <w:rFonts w:hint="eastAsia" w:ascii="仿宋_GB2312" w:hAnsi="仿宋_GB2312" w:eastAsia="仿宋_GB2312" w:cs="仿宋_GB2312"/>
          <w:sz w:val="32"/>
          <w:szCs w:val="32"/>
        </w:rPr>
        <w:t>记备案表和异地工作证明材料（参保地工作单位派出证明、异地工作单位证明、工作合同任选其一或个人承诺书）。</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办理时限：</w:t>
      </w:r>
      <w:r>
        <w:rPr>
          <w:rFonts w:hint="eastAsia" w:ascii="仿宋_GB2312" w:hAnsi="仿宋_GB2312" w:eastAsia="仿宋_GB2312" w:cs="仿宋_GB2312"/>
          <w:bCs/>
          <w:sz w:val="32"/>
          <w:szCs w:val="32"/>
        </w:rPr>
        <w:t>即时</w:t>
      </w:r>
      <w:r>
        <w:rPr>
          <w:rFonts w:hint="eastAsia" w:ascii="仿宋_GB2312" w:hAnsi="仿宋_GB2312" w:eastAsia="仿宋_GB2312" w:cs="仿宋_GB2312"/>
          <w:sz w:val="32"/>
          <w:szCs w:val="32"/>
        </w:rPr>
        <w:t>办结</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办理环节：</w:t>
      </w:r>
      <w:r>
        <w:rPr>
          <w:rFonts w:hint="eastAsia" w:ascii="仿宋_GB2312" w:hAnsi="仿宋_GB2312" w:eastAsia="仿宋_GB2312" w:cs="仿宋_GB2312"/>
          <w:sz w:val="32"/>
          <w:szCs w:val="32"/>
        </w:rPr>
        <w:t>申请—受理—审核—办结</w:t>
      </w:r>
    </w:p>
    <w:p>
      <w:pPr>
        <w:pStyle w:val="6"/>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办理方式：</w:t>
      </w:r>
      <w:r>
        <w:rPr>
          <w:rFonts w:hint="eastAsia" w:ascii="仿宋_GB2312" w:hAnsi="仿宋_GB2312" w:eastAsia="仿宋_GB2312" w:cs="仿宋_GB2312"/>
          <w:bCs/>
          <w:color w:val="000000"/>
          <w:sz w:val="32"/>
          <w:szCs w:val="32"/>
        </w:rPr>
        <w:t>由参保地</w:t>
      </w:r>
      <w:r>
        <w:rPr>
          <w:rFonts w:hint="eastAsia" w:ascii="仿宋_GB2312" w:hAnsi="仿宋_GB2312" w:eastAsia="仿宋_GB2312" w:cs="仿宋_GB2312"/>
          <w:bCs/>
          <w:color w:val="000000"/>
          <w:sz w:val="32"/>
          <w:szCs w:val="32"/>
          <w:lang w:eastAsia="zh-CN"/>
        </w:rPr>
        <w:t>医保</w:t>
      </w:r>
      <w:r>
        <w:rPr>
          <w:rFonts w:hint="eastAsia" w:ascii="仿宋_GB2312" w:hAnsi="仿宋_GB2312" w:eastAsia="仿宋_GB2312" w:cs="仿宋_GB2312"/>
          <w:bCs/>
          <w:color w:val="000000"/>
          <w:sz w:val="32"/>
          <w:szCs w:val="32"/>
          <w:highlight w:val="none"/>
          <w:lang w:eastAsia="zh-CN"/>
        </w:rPr>
        <w:t>经办</w:t>
      </w:r>
      <w:r>
        <w:rPr>
          <w:rFonts w:hint="eastAsia" w:ascii="仿宋_GB2312" w:hAnsi="仿宋_GB2312" w:eastAsia="仿宋_GB2312" w:cs="仿宋_GB2312"/>
          <w:bCs/>
          <w:color w:val="000000"/>
          <w:sz w:val="32"/>
          <w:szCs w:val="32"/>
          <w:highlight w:val="none"/>
          <w:lang w:val="en-US" w:eastAsia="zh-CN"/>
        </w:rPr>
        <w:t>部门</w:t>
      </w:r>
      <w:r>
        <w:rPr>
          <w:rFonts w:hint="eastAsia" w:ascii="仿宋_GB2312" w:hAnsi="仿宋_GB2312" w:eastAsia="仿宋_GB2312" w:cs="仿宋_GB2312"/>
          <w:bCs/>
          <w:color w:val="000000"/>
          <w:sz w:val="32"/>
          <w:szCs w:val="32"/>
          <w:highlight w:val="none"/>
          <w:lang w:eastAsia="zh-CN"/>
        </w:rPr>
        <w:t>服务</w:t>
      </w:r>
      <w:r>
        <w:rPr>
          <w:rFonts w:hint="eastAsia" w:ascii="仿宋_GB2312" w:hAnsi="仿宋_GB2312" w:eastAsia="仿宋_GB2312" w:cs="仿宋_GB2312"/>
          <w:bCs/>
          <w:color w:val="000000"/>
          <w:sz w:val="32"/>
          <w:szCs w:val="32"/>
          <w:highlight w:val="none"/>
        </w:rPr>
        <w:t>窗口办理</w:t>
      </w:r>
      <w:r>
        <w:rPr>
          <w:rFonts w:hint="eastAsia" w:ascii="仿宋_GB2312" w:hAnsi="仿宋_GB2312" w:eastAsia="仿宋_GB2312" w:cs="仿宋_GB2312"/>
          <w:sz w:val="32"/>
          <w:szCs w:val="32"/>
          <w:highlight w:val="none"/>
        </w:rPr>
        <w:t>，也可由参保人员采用咨询电话、手机APP、微信小</w:t>
      </w:r>
      <w:r>
        <w:rPr>
          <w:rFonts w:hint="eastAsia" w:ascii="仿宋_GB2312" w:hAnsi="仿宋_GB2312" w:eastAsia="仿宋_GB2312" w:cs="仿宋_GB2312"/>
          <w:sz w:val="32"/>
          <w:szCs w:val="32"/>
        </w:rPr>
        <w:t>程序等“不见面”备案。</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（十</w:t>
      </w:r>
      <w:r>
        <w:rPr>
          <w:rFonts w:hint="eastAsia" w:ascii="楷体_GB2312" w:hAnsi="楷体_GB2312" w:eastAsia="楷体_GB2312" w:cs="楷体_GB2312"/>
          <w:b/>
          <w:bCs/>
          <w:sz w:val="32"/>
          <w:szCs w:val="32"/>
          <w:lang w:eastAsia="zh-CN"/>
        </w:rPr>
        <w:t>五</w:t>
      </w:r>
      <w:r>
        <w:rPr>
          <w:rFonts w:hint="eastAsia" w:ascii="楷体_GB2312" w:hAnsi="楷体_GB2312" w:eastAsia="楷体_GB2312" w:cs="楷体_GB2312"/>
          <w:b/>
          <w:bCs/>
          <w:sz w:val="32"/>
          <w:szCs w:val="32"/>
        </w:rPr>
        <w:t>）异地转诊人员备案</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受理对象：</w:t>
      </w:r>
      <w:r>
        <w:rPr>
          <w:rFonts w:hint="eastAsia" w:ascii="仿宋_GB2312" w:hAnsi="仿宋_GB2312" w:eastAsia="仿宋_GB2312" w:cs="仿宋_GB2312"/>
          <w:sz w:val="32"/>
          <w:szCs w:val="32"/>
        </w:rPr>
        <w:t>符合参保地转诊转院规定的转诊转院人员</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32"/>
        </w:rPr>
        <w:t>办理材料：</w:t>
      </w:r>
      <w:r>
        <w:rPr>
          <w:rFonts w:hint="eastAsia" w:ascii="仿宋_GB2312" w:hAnsi="仿宋_GB2312" w:eastAsia="仿宋_GB2312" w:cs="仿宋_GB2312"/>
          <w:kern w:val="2"/>
          <w:sz w:val="32"/>
          <w:szCs w:val="32"/>
          <w:lang w:val="en-US" w:eastAsia="zh-CN" w:bidi="ar-SA"/>
        </w:rPr>
        <w:t>具有转诊资质的定点医疗机构开具的转诊转院证明材料</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办理时限：</w:t>
      </w:r>
      <w:r>
        <w:rPr>
          <w:rFonts w:hint="eastAsia" w:ascii="仿宋_GB2312" w:hAnsi="仿宋_GB2312" w:eastAsia="仿宋_GB2312" w:cs="仿宋_GB2312"/>
          <w:bCs/>
          <w:sz w:val="32"/>
          <w:szCs w:val="32"/>
        </w:rPr>
        <w:t>即时</w:t>
      </w:r>
      <w:r>
        <w:rPr>
          <w:rFonts w:hint="eastAsia" w:ascii="仿宋_GB2312" w:hAnsi="仿宋_GB2312" w:eastAsia="仿宋_GB2312" w:cs="仿宋_GB2312"/>
          <w:sz w:val="32"/>
          <w:szCs w:val="32"/>
        </w:rPr>
        <w:t>办结</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rPr>
        <w:t>办理环节：</w:t>
      </w:r>
      <w:r>
        <w:rPr>
          <w:rFonts w:hint="eastAsia" w:ascii="仿宋_GB2312" w:hAnsi="仿宋_GB2312" w:eastAsia="仿宋_GB2312" w:cs="仿宋_GB2312"/>
          <w:sz w:val="32"/>
          <w:szCs w:val="32"/>
        </w:rPr>
        <w:t>申请—</w:t>
      </w:r>
      <w:r>
        <w:rPr>
          <w:rFonts w:hint="eastAsia" w:ascii="仿宋_GB2312" w:hAnsi="仿宋_GB2312" w:eastAsia="仿宋_GB2312" w:cs="仿宋_GB2312"/>
          <w:sz w:val="32"/>
          <w:szCs w:val="32"/>
          <w:highlight w:val="none"/>
        </w:rPr>
        <w:t>受理—审核—办结</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办理方式：</w:t>
      </w:r>
      <w:r>
        <w:rPr>
          <w:rFonts w:hint="eastAsia" w:ascii="仿宋_GB2312" w:hAnsi="仿宋_GB2312" w:eastAsia="仿宋_GB2312" w:cs="仿宋_GB2312"/>
          <w:b w:val="0"/>
          <w:bCs w:val="0"/>
          <w:sz w:val="32"/>
          <w:szCs w:val="32"/>
          <w:highlight w:val="none"/>
        </w:rPr>
        <w:t>由参保人员在具有转诊资质的定点医疗机构医保办线上办理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lang w:eastAsia="zh-CN"/>
        </w:rPr>
      </w:pPr>
      <w:r>
        <w:rPr>
          <w:rFonts w:hint="eastAsia" w:ascii="黑体" w:hAnsi="黑体" w:eastAsia="黑体" w:cs="黑体"/>
          <w:bCs/>
          <w:sz w:val="32"/>
          <w:szCs w:val="32"/>
          <w:highlight w:val="none"/>
        </w:rPr>
        <w:t>五、基本医疗保险</w:t>
      </w:r>
      <w:r>
        <w:rPr>
          <w:rFonts w:hint="eastAsia" w:ascii="黑体" w:hAnsi="黑体" w:eastAsia="黑体" w:cs="黑体"/>
          <w:bCs/>
          <w:sz w:val="32"/>
          <w:szCs w:val="32"/>
        </w:rPr>
        <w:t>参保人员享</w:t>
      </w:r>
      <w:r>
        <w:rPr>
          <w:rFonts w:hint="eastAsia" w:ascii="黑体" w:hAnsi="黑体" w:eastAsia="黑体" w:cs="黑体"/>
          <w:bCs/>
          <w:sz w:val="32"/>
          <w:szCs w:val="32"/>
          <w:highlight w:val="none"/>
        </w:rPr>
        <w:t>受门诊慢</w:t>
      </w:r>
      <w:r>
        <w:rPr>
          <w:rFonts w:hint="eastAsia" w:ascii="黑体" w:hAnsi="黑体" w:eastAsia="黑体" w:cs="黑体"/>
          <w:bCs/>
          <w:sz w:val="32"/>
          <w:szCs w:val="32"/>
          <w:highlight w:val="none"/>
          <w:lang w:eastAsia="zh-CN"/>
        </w:rPr>
        <w:t>特</w:t>
      </w:r>
      <w:r>
        <w:rPr>
          <w:rFonts w:hint="eastAsia" w:ascii="黑体" w:hAnsi="黑体" w:eastAsia="黑体" w:cs="黑体"/>
          <w:bCs/>
          <w:sz w:val="32"/>
          <w:szCs w:val="32"/>
          <w:highlight w:val="none"/>
        </w:rPr>
        <w:t>病病种待遇</w:t>
      </w:r>
      <w:r>
        <w:rPr>
          <w:rFonts w:hint="eastAsia" w:ascii="楷体_GB2312" w:hAnsi="楷体_GB2312" w:eastAsia="楷体_GB2312" w:cs="楷体_GB2312"/>
          <w:b/>
          <w:bCs/>
          <w:sz w:val="32"/>
          <w:szCs w:val="32"/>
          <w:highlight w:val="none"/>
        </w:rPr>
        <w:t>认定</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（十</w:t>
      </w:r>
      <w:r>
        <w:rPr>
          <w:rFonts w:hint="eastAsia" w:ascii="楷体_GB2312" w:hAnsi="楷体_GB2312" w:eastAsia="楷体_GB2312" w:cs="楷体_GB2312"/>
          <w:b/>
          <w:bCs/>
          <w:sz w:val="32"/>
          <w:szCs w:val="32"/>
          <w:highlight w:val="none"/>
          <w:lang w:eastAsia="zh-CN"/>
        </w:rPr>
        <w:t>六</w:t>
      </w:r>
      <w:r>
        <w:rPr>
          <w:rFonts w:hint="eastAsia" w:ascii="楷体_GB2312" w:hAnsi="楷体_GB2312" w:eastAsia="楷体_GB2312" w:cs="楷体_GB2312"/>
          <w:b/>
          <w:bCs/>
          <w:sz w:val="32"/>
          <w:szCs w:val="32"/>
          <w:highlight w:val="none"/>
        </w:rPr>
        <w:t>）基本医疗保险参保人员享受门诊慢特病病种待遇认定</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受理对象：</w:t>
      </w:r>
      <w:r>
        <w:rPr>
          <w:rFonts w:hint="eastAsia" w:ascii="仿宋_GB2312" w:hAnsi="仿宋_GB2312" w:eastAsia="仿宋_GB2312" w:cs="仿宋_GB2312"/>
          <w:spacing w:val="-4"/>
          <w:sz w:val="32"/>
          <w:szCs w:val="32"/>
        </w:rPr>
        <w:t>患有门诊特殊慢</w:t>
      </w:r>
      <w:r>
        <w:rPr>
          <w:rFonts w:hint="eastAsia" w:ascii="仿宋_GB2312" w:hAnsi="仿宋_GB2312" w:eastAsia="仿宋_GB2312" w:cs="仿宋_GB2312"/>
          <w:spacing w:val="-4"/>
          <w:sz w:val="32"/>
          <w:szCs w:val="32"/>
          <w:lang w:eastAsia="zh-CN"/>
        </w:rPr>
        <w:t>性</w:t>
      </w:r>
      <w:r>
        <w:rPr>
          <w:rFonts w:hint="eastAsia" w:ascii="仿宋_GB2312" w:hAnsi="仿宋_GB2312" w:eastAsia="仿宋_GB2312" w:cs="仿宋_GB2312"/>
          <w:spacing w:val="-4"/>
          <w:sz w:val="32"/>
          <w:szCs w:val="32"/>
        </w:rPr>
        <w:t>病的参保人员</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办理材料：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.有效身份证件或社保卡或医保电子凭证；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《门诊慢</w:t>
      </w:r>
      <w:r>
        <w:rPr>
          <w:rFonts w:hint="eastAsia" w:ascii="仿宋_GB2312" w:hAnsi="仿宋_GB2312" w:eastAsia="仿宋_GB2312" w:cs="仿宋_GB2312"/>
          <w:sz w:val="32"/>
          <w:szCs w:val="32"/>
          <w:lang w:eastAsia="zh-CN"/>
        </w:rPr>
        <w:t>特</w:t>
      </w:r>
      <w:r>
        <w:rPr>
          <w:rFonts w:hint="eastAsia" w:ascii="仿宋_GB2312" w:hAnsi="仿宋_GB2312" w:eastAsia="仿宋_GB2312" w:cs="仿宋_GB2312"/>
          <w:sz w:val="32"/>
          <w:szCs w:val="32"/>
        </w:rPr>
        <w:t>病病种待遇认定申请表》；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病历资料或检查资料。</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rPr>
        <w:t>办理时限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lang w:val="en-US" w:eastAsia="zh-CN"/>
        </w:rPr>
        <w:t>不超过20</w:t>
      </w:r>
      <w:r>
        <w:rPr>
          <w:rFonts w:hint="eastAsia" w:ascii="仿宋_GB2312" w:hAnsi="仿宋_GB2312" w:eastAsia="仿宋_GB2312" w:cs="仿宋_GB2312"/>
          <w:sz w:val="32"/>
          <w:szCs w:val="32"/>
          <w:highlight w:val="none"/>
        </w:rPr>
        <w:t>个工作日</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办理环节：</w:t>
      </w:r>
      <w:r>
        <w:rPr>
          <w:rFonts w:hint="eastAsia" w:ascii="仿宋_GB2312" w:hAnsi="仿宋_GB2312" w:eastAsia="仿宋_GB2312" w:cs="仿宋_GB2312"/>
          <w:sz w:val="32"/>
          <w:szCs w:val="32"/>
          <w:highlight w:val="none"/>
        </w:rPr>
        <w:t>申请—受理—审核—办结</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办理方式：</w:t>
      </w:r>
      <w:r>
        <w:rPr>
          <w:rFonts w:hint="eastAsia" w:ascii="仿宋_GB2312" w:hAnsi="仿宋_GB2312" w:eastAsia="仿宋_GB2312" w:cs="仿宋_GB2312"/>
          <w:sz w:val="32"/>
          <w:szCs w:val="32"/>
          <w:highlight w:val="none"/>
        </w:rPr>
        <w:t>上述办理材料由医保经办部门组织有鉴定资格的医疗机构鉴定后进行登记</w:t>
      </w:r>
      <w:r>
        <w:rPr>
          <w:rFonts w:hint="eastAsia" w:ascii="仿宋_GB2312" w:hAnsi="仿宋_GB2312" w:eastAsia="仿宋_GB2312" w:cs="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highlight w:val="none"/>
        </w:rPr>
        <w:t>六、基本医疗保险参保人</w:t>
      </w:r>
      <w:r>
        <w:rPr>
          <w:rFonts w:hint="eastAsia" w:ascii="黑体" w:hAnsi="黑体" w:eastAsia="黑体" w:cs="黑体"/>
          <w:bCs/>
          <w:sz w:val="32"/>
          <w:szCs w:val="32"/>
        </w:rPr>
        <w:t>员医疗费用手工（零星）报销</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（十</w:t>
      </w:r>
      <w:r>
        <w:rPr>
          <w:rFonts w:hint="eastAsia" w:ascii="楷体_GB2312" w:hAnsi="楷体_GB2312" w:eastAsia="楷体_GB2312" w:cs="楷体_GB2312"/>
          <w:b/>
          <w:bCs/>
          <w:sz w:val="32"/>
          <w:szCs w:val="32"/>
          <w:lang w:eastAsia="zh-CN"/>
        </w:rPr>
        <w:t>七</w:t>
      </w:r>
      <w:r>
        <w:rPr>
          <w:rFonts w:hint="eastAsia" w:ascii="楷体_GB2312" w:hAnsi="楷体_GB2312" w:eastAsia="楷体_GB2312" w:cs="楷体_GB2312"/>
          <w:b/>
          <w:bCs/>
          <w:sz w:val="32"/>
          <w:szCs w:val="32"/>
        </w:rPr>
        <w:t>）门诊费用报销</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受理对象：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1.已认定慢性病</w:t>
      </w:r>
      <w:r>
        <w:rPr>
          <w:rFonts w:hint="eastAsia" w:ascii="仿宋_GB2312" w:hAnsi="仿宋_GB2312" w:eastAsia="仿宋_GB2312" w:cs="仿宋_GB2312"/>
          <w:sz w:val="32"/>
          <w:szCs w:val="32"/>
          <w:highlight w:val="none"/>
        </w:rPr>
        <w:t>病种的参保人员在异地产生的慢性病门诊费用及用个人账户报销异地门诊费用；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2.因其他原因未能即时结算的</w:t>
      </w:r>
      <w:r>
        <w:rPr>
          <w:rFonts w:hint="eastAsia" w:ascii="仿宋_GB2312" w:hAnsi="仿宋_GB2312" w:eastAsia="仿宋_GB2312" w:cs="仿宋_GB2312"/>
          <w:sz w:val="32"/>
          <w:szCs w:val="32"/>
        </w:rPr>
        <w:t>参保人员。</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办理材料：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.有效身份证件或社保卡或医保电子凭证；</w:t>
      </w:r>
    </w:p>
    <w:p>
      <w:pPr>
        <w:keepNext w:val="0"/>
        <w:keepLines w:val="0"/>
        <w:pageBreakBefore w:val="0"/>
        <w:kinsoku/>
        <w:wordWrap/>
        <w:overflowPunct/>
        <w:topLinePunct w:val="0"/>
        <w:autoSpaceDE/>
        <w:autoSpaceDN/>
        <w:bidi w:val="0"/>
        <w:adjustRightInd/>
        <w:snapToGrid/>
        <w:spacing w:line="560" w:lineRule="exact"/>
        <w:ind w:left="638" w:leftChars="3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医院收费票据；</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.门急诊费用清单；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.处方底方</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办理时限：</w:t>
      </w:r>
      <w:r>
        <w:rPr>
          <w:rFonts w:hint="eastAsia" w:ascii="仿宋_GB2312" w:hAnsi="仿宋_GB2312" w:eastAsia="仿宋_GB2312" w:cs="仿宋_GB2312"/>
          <w:b w:val="0"/>
          <w:bCs w:val="0"/>
          <w:sz w:val="32"/>
          <w:szCs w:val="32"/>
          <w:lang w:val="en-US" w:eastAsia="zh-CN"/>
        </w:rPr>
        <w:t>不超过5</w:t>
      </w:r>
      <w:r>
        <w:rPr>
          <w:rFonts w:hint="eastAsia" w:ascii="仿宋_GB2312" w:hAnsi="仿宋_GB2312" w:eastAsia="仿宋_GB2312" w:cs="仿宋_GB2312"/>
          <w:b w:val="0"/>
          <w:bCs w:val="0"/>
          <w:sz w:val="32"/>
          <w:szCs w:val="32"/>
        </w:rPr>
        <w:t>个工作日</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办理环节：</w:t>
      </w:r>
      <w:r>
        <w:rPr>
          <w:rFonts w:hint="eastAsia" w:ascii="仿宋_GB2312" w:hAnsi="仿宋_GB2312" w:eastAsia="仿宋_GB2312" w:cs="仿宋_GB2312"/>
          <w:sz w:val="32"/>
          <w:szCs w:val="32"/>
        </w:rPr>
        <w:t>申请—受理—审核—拨付—办结</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办理方式：</w:t>
      </w:r>
      <w:r>
        <w:rPr>
          <w:rFonts w:hint="eastAsia" w:ascii="仿宋_GB2312" w:hAnsi="仿宋_GB2312" w:eastAsia="仿宋_GB2312" w:cs="仿宋_GB2312"/>
          <w:sz w:val="32"/>
          <w:szCs w:val="32"/>
          <w:lang w:eastAsia="zh-CN"/>
        </w:rPr>
        <w:t>参保地</w:t>
      </w:r>
      <w:r>
        <w:rPr>
          <w:rFonts w:hint="eastAsia" w:ascii="仿宋_GB2312" w:hAnsi="仿宋_GB2312" w:eastAsia="仿宋_GB2312" w:cs="仿宋_GB2312"/>
          <w:sz w:val="32"/>
          <w:szCs w:val="32"/>
          <w:highlight w:val="none"/>
          <w:lang w:eastAsia="zh-CN"/>
        </w:rPr>
        <w:t>医保经办</w:t>
      </w:r>
      <w:r>
        <w:rPr>
          <w:rFonts w:hint="eastAsia" w:ascii="仿宋_GB2312" w:hAnsi="仿宋_GB2312" w:eastAsia="仿宋_GB2312" w:cs="仿宋_GB2312"/>
          <w:sz w:val="32"/>
          <w:szCs w:val="32"/>
          <w:highlight w:val="none"/>
          <w:lang w:val="en-US" w:eastAsia="zh-CN"/>
        </w:rPr>
        <w:t>部门</w:t>
      </w:r>
      <w:r>
        <w:rPr>
          <w:rFonts w:hint="eastAsia" w:ascii="仿宋_GB2312" w:hAnsi="仿宋_GB2312" w:eastAsia="仿宋_GB2312" w:cs="仿宋_GB2312"/>
          <w:sz w:val="32"/>
          <w:szCs w:val="32"/>
          <w:highlight w:val="none"/>
          <w:lang w:eastAsia="zh-CN"/>
        </w:rPr>
        <w:t>服务窗口办理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（十</w:t>
      </w:r>
      <w:r>
        <w:rPr>
          <w:rFonts w:hint="eastAsia" w:ascii="楷体_GB2312" w:hAnsi="楷体_GB2312" w:eastAsia="楷体_GB2312" w:cs="楷体_GB2312"/>
          <w:sz w:val="32"/>
          <w:szCs w:val="32"/>
          <w:lang w:eastAsia="zh-CN"/>
        </w:rPr>
        <w:t>八</w:t>
      </w:r>
      <w:r>
        <w:rPr>
          <w:rFonts w:hint="eastAsia" w:ascii="楷体_GB2312" w:hAnsi="楷体_GB2312" w:eastAsia="楷体_GB2312" w:cs="楷体_GB2312"/>
          <w:sz w:val="32"/>
          <w:szCs w:val="32"/>
        </w:rPr>
        <w:t>）住院费用报销</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受理对象：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1.因就医地定点医院未接入国家异地就医平台而造成无法即时结算的参保人员；</w:t>
      </w:r>
    </w:p>
    <w:p>
      <w:pPr>
        <w:keepNext w:val="0"/>
        <w:keepLines w:val="0"/>
        <w:pageBreakBefore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2.发生住院前急诊抢救医疗费用且不能即时结算的参保人员；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3.因其他原因未能即时结算的参保人员。</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办理材料：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.有效身份证件或社保卡或医保电子凭证；</w:t>
      </w:r>
    </w:p>
    <w:p>
      <w:pPr>
        <w:keepNext w:val="0"/>
        <w:keepLines w:val="0"/>
        <w:pageBreakBefore w:val="0"/>
        <w:kinsoku/>
        <w:wordWrap/>
        <w:overflowPunct/>
        <w:topLinePunct w:val="0"/>
        <w:autoSpaceDE/>
        <w:autoSpaceDN/>
        <w:bidi w:val="0"/>
        <w:adjustRightInd/>
        <w:snapToGrid/>
        <w:spacing w:line="560" w:lineRule="exact"/>
        <w:ind w:left="638" w:leftChars="3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2.医院收费票据;</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3.住院费用清单;</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宋体" w:cs="仿宋_GB2312"/>
          <w:sz w:val="32"/>
          <w:szCs w:val="32"/>
          <w:lang w:val="en-US" w:eastAsia="zh-CN"/>
        </w:rPr>
      </w:pPr>
      <w:r>
        <w:rPr>
          <w:rFonts w:hint="eastAsia" w:ascii="仿宋_GB2312" w:hAnsi="仿宋_GB2312" w:eastAsia="仿宋_GB2312" w:cs="仿宋_GB2312"/>
          <w:sz w:val="32"/>
          <w:szCs w:val="32"/>
        </w:rPr>
        <w:t>4.诊断证明</w:t>
      </w:r>
      <w:r>
        <w:rPr>
          <w:rFonts w:hint="eastAsia"/>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w:t>
      </w:r>
      <w:r>
        <w:rPr>
          <w:rFonts w:hint="eastAsia" w:ascii="仿宋_GB2312" w:hAnsi="仿宋_GB2312" w:eastAsia="仿宋_GB2312" w:cs="仿宋_GB2312"/>
          <w:spacing w:val="-4"/>
          <w:sz w:val="32"/>
          <w:szCs w:val="32"/>
        </w:rPr>
        <w:t>①</w:t>
      </w:r>
      <w:r>
        <w:rPr>
          <w:rFonts w:hint="eastAsia" w:ascii="仿宋_GB2312" w:hAnsi="仿宋_GB2312" w:eastAsia="仿宋_GB2312" w:cs="仿宋_GB2312"/>
          <w:sz w:val="32"/>
          <w:szCs w:val="32"/>
        </w:rPr>
        <w:t xml:space="preserve">意外伤害就医的应提供交警事故认定书、法院判决书、调解协议书等公检法部门出具的相关证明材料复印件一份，无法提供的应填写个人承诺书； </w:t>
      </w:r>
      <w:r>
        <w:rPr>
          <w:rFonts w:hint="eastAsia" w:ascii="仿宋_GB2312" w:hAnsi="仿宋_GB2312" w:eastAsia="仿宋_GB2312" w:cs="仿宋_GB2312"/>
          <w:spacing w:val="-4"/>
          <w:sz w:val="32"/>
          <w:szCs w:val="32"/>
        </w:rPr>
        <w:t>②</w:t>
      </w:r>
      <w:r>
        <w:rPr>
          <w:rFonts w:hint="eastAsia" w:ascii="仿宋_GB2312" w:hAnsi="仿宋_GB2312" w:eastAsia="仿宋_GB2312" w:cs="仿宋_GB2312"/>
          <w:sz w:val="32"/>
          <w:szCs w:val="32"/>
        </w:rPr>
        <w:t>急诊提供急诊诊断证明； ③诊断证明包括定点医疗机构出具的有诊断信息的出院证明；④如遇限制性药品需提供病历复印件。</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办理时限：</w:t>
      </w:r>
      <w:r>
        <w:rPr>
          <w:rFonts w:hint="eastAsia" w:ascii="仿宋_GB2312" w:hAnsi="仿宋_GB2312" w:eastAsia="仿宋_GB2312" w:cs="仿宋_GB2312"/>
          <w:b w:val="0"/>
          <w:bCs w:val="0"/>
          <w:sz w:val="32"/>
          <w:szCs w:val="32"/>
          <w:lang w:val="en-US" w:eastAsia="zh-CN"/>
        </w:rPr>
        <w:t>不超过5</w:t>
      </w:r>
      <w:r>
        <w:rPr>
          <w:rFonts w:hint="eastAsia" w:ascii="仿宋_GB2312" w:hAnsi="仿宋_GB2312" w:eastAsia="仿宋_GB2312" w:cs="仿宋_GB2312"/>
          <w:b w:val="0"/>
          <w:bCs w:val="0"/>
          <w:sz w:val="32"/>
          <w:szCs w:val="32"/>
        </w:rPr>
        <w:t>个工作</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rPr>
        <w:t>办理环节：</w:t>
      </w:r>
      <w:r>
        <w:rPr>
          <w:rFonts w:hint="eastAsia" w:ascii="仿宋_GB2312" w:hAnsi="仿宋_GB2312" w:eastAsia="仿宋_GB2312" w:cs="仿宋_GB2312"/>
          <w:sz w:val="32"/>
          <w:szCs w:val="32"/>
        </w:rPr>
        <w:t>申请—受理</w:t>
      </w:r>
      <w:r>
        <w:rPr>
          <w:rFonts w:hint="eastAsia" w:ascii="仿宋_GB2312" w:hAnsi="仿宋_GB2312" w:eastAsia="仿宋_GB2312" w:cs="仿宋_GB2312"/>
          <w:sz w:val="32"/>
          <w:szCs w:val="32"/>
          <w:highlight w:val="none"/>
        </w:rPr>
        <w:t>—审核—拨付—办结</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highlight w:val="none"/>
        </w:rPr>
        <w:t>办理方式：</w:t>
      </w:r>
      <w:r>
        <w:rPr>
          <w:rFonts w:hint="eastAsia" w:ascii="仿宋_GB2312" w:hAnsi="仿宋_GB2312" w:eastAsia="仿宋_GB2312" w:cs="仿宋_GB2312"/>
          <w:sz w:val="32"/>
          <w:szCs w:val="32"/>
          <w:highlight w:val="none"/>
          <w:lang w:eastAsia="zh-CN"/>
        </w:rPr>
        <w:t>参保地医保经办</w:t>
      </w:r>
      <w:r>
        <w:rPr>
          <w:rFonts w:hint="eastAsia" w:ascii="仿宋_GB2312" w:hAnsi="仿宋_GB2312" w:eastAsia="仿宋_GB2312" w:cs="仿宋_GB2312"/>
          <w:sz w:val="32"/>
          <w:szCs w:val="32"/>
          <w:highlight w:val="none"/>
          <w:lang w:val="en-US" w:eastAsia="zh-CN"/>
        </w:rPr>
        <w:t>部门</w:t>
      </w:r>
      <w:r>
        <w:rPr>
          <w:rFonts w:hint="eastAsia" w:ascii="仿宋_GB2312" w:hAnsi="仿宋_GB2312" w:eastAsia="仿宋_GB2312" w:cs="仿宋_GB2312"/>
          <w:sz w:val="32"/>
          <w:szCs w:val="32"/>
          <w:highlight w:val="none"/>
          <w:lang w:eastAsia="zh-CN"/>
        </w:rPr>
        <w:t>服务窗口办</w:t>
      </w:r>
      <w:r>
        <w:rPr>
          <w:rFonts w:hint="eastAsia" w:ascii="仿宋_GB2312" w:hAnsi="仿宋_GB2312" w:eastAsia="仿宋_GB2312" w:cs="仿宋_GB2312"/>
          <w:sz w:val="32"/>
          <w:szCs w:val="32"/>
          <w:lang w:eastAsia="zh-CN"/>
        </w:rPr>
        <w:t>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七、生育保险待遇核准支付</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（十</w:t>
      </w:r>
      <w:r>
        <w:rPr>
          <w:rFonts w:hint="eastAsia" w:ascii="楷体_GB2312" w:hAnsi="楷体_GB2312" w:eastAsia="楷体_GB2312" w:cs="楷体_GB2312"/>
          <w:b/>
          <w:bCs/>
          <w:sz w:val="32"/>
          <w:szCs w:val="32"/>
          <w:lang w:eastAsia="zh-CN"/>
        </w:rPr>
        <w:t>九</w:t>
      </w:r>
      <w:r>
        <w:rPr>
          <w:rFonts w:hint="eastAsia" w:ascii="楷体_GB2312" w:hAnsi="楷体_GB2312" w:eastAsia="楷体_GB2312" w:cs="楷体_GB2312"/>
          <w:b/>
          <w:bCs/>
          <w:sz w:val="32"/>
          <w:szCs w:val="32"/>
        </w:rPr>
        <w:t>）产前检查费支付</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受理对象：</w:t>
      </w:r>
      <w:r>
        <w:rPr>
          <w:rFonts w:hint="eastAsia" w:ascii="仿宋_GB2312" w:hAnsi="仿宋_GB2312" w:eastAsia="仿宋_GB2312" w:cs="仿宋_GB2312"/>
          <w:sz w:val="32"/>
          <w:szCs w:val="32"/>
        </w:rPr>
        <w:t>符合生育待遇享受规定的参保人员（含男职工无劳动收入配偶）</w:t>
      </w:r>
    </w:p>
    <w:p>
      <w:pPr>
        <w:pStyle w:val="6"/>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办理时限：</w:t>
      </w:r>
      <w:r>
        <w:rPr>
          <w:rFonts w:hint="eastAsia" w:ascii="仿宋_GB2312" w:hAnsi="仿宋_GB2312" w:eastAsia="仿宋_GB2312" w:cs="仿宋_GB2312"/>
          <w:sz w:val="32"/>
          <w:szCs w:val="32"/>
        </w:rPr>
        <w:t>即时办结</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rPr>
        <w:t>办理环节：</w:t>
      </w:r>
      <w:r>
        <w:rPr>
          <w:rFonts w:hint="eastAsia" w:ascii="仿宋_GB2312" w:hAnsi="仿宋_GB2312" w:eastAsia="仿宋_GB2312" w:cs="仿宋_GB2312"/>
          <w:sz w:val="32"/>
          <w:szCs w:val="32"/>
          <w:highlight w:val="none"/>
        </w:rPr>
        <w:t>备案—直接结算—办结</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办理方式：</w:t>
      </w:r>
      <w:r>
        <w:rPr>
          <w:rFonts w:hint="eastAsia" w:ascii="仿宋_GB2312" w:hAnsi="仿宋_GB2312" w:eastAsia="仿宋_GB2312" w:cs="仿宋_GB2312"/>
          <w:sz w:val="32"/>
          <w:szCs w:val="32"/>
          <w:highlight w:val="none"/>
        </w:rPr>
        <w:t>参保人员在参保地医保经办部门</w:t>
      </w:r>
      <w:r>
        <w:rPr>
          <w:rFonts w:hint="eastAsia" w:ascii="仿宋_GB2312" w:hAnsi="仿宋_GB2312" w:eastAsia="仿宋_GB2312" w:cs="仿宋_GB2312"/>
          <w:sz w:val="32"/>
          <w:szCs w:val="32"/>
          <w:highlight w:val="none"/>
          <w:lang w:eastAsia="zh-CN"/>
        </w:rPr>
        <w:t>服务窗口</w:t>
      </w:r>
      <w:r>
        <w:rPr>
          <w:rFonts w:hint="eastAsia" w:ascii="仿宋_GB2312" w:hAnsi="仿宋_GB2312" w:eastAsia="仿宋_GB2312" w:cs="仿宋_GB2312"/>
          <w:sz w:val="32"/>
          <w:szCs w:val="32"/>
          <w:highlight w:val="none"/>
        </w:rPr>
        <w:t>备案或由单位医保经办人员在网上经办系统备案，出院结算时在医院端直接结算。</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left="958" w:leftChars="304" w:hanging="320" w:hangingChars="1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注：1.灵活就业人员和城乡居民参保人员无需备案。        </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.异地就医需</w:t>
      </w:r>
      <w:r>
        <w:rPr>
          <w:rFonts w:hint="eastAsia" w:ascii="仿宋_GB2312" w:hAnsi="仿宋_GB2312" w:eastAsia="仿宋_GB2312" w:cs="仿宋_GB2312"/>
          <w:color w:val="000000" w:themeColor="text1"/>
          <w:sz w:val="32"/>
          <w:szCs w:val="32"/>
          <w:highlight w:val="none"/>
          <w14:textFill>
            <w14:solidFill>
              <w14:schemeClr w14:val="tx1"/>
            </w14:solidFill>
          </w14:textFill>
        </w:rPr>
        <w:t>将以下办理材料递交至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参保地</w:t>
      </w:r>
      <w:r>
        <w:rPr>
          <w:rFonts w:hint="eastAsia" w:ascii="仿宋_GB2312" w:hAnsi="仿宋_GB2312" w:eastAsia="仿宋_GB2312" w:cs="仿宋_GB2312"/>
          <w:color w:val="000000" w:themeColor="text1"/>
          <w:sz w:val="32"/>
          <w:szCs w:val="32"/>
          <w:highlight w:val="none"/>
          <w14:textFill>
            <w14:solidFill>
              <w14:schemeClr w14:val="tx1"/>
            </w14:solidFill>
          </w14:textFill>
        </w:rPr>
        <w:t>医保</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经办部门服务窗口</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sz w:val="32"/>
          <w:szCs w:val="32"/>
          <w:highlight w:val="none"/>
        </w:rPr>
        <w:t>①医院收费票据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②费用清单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③诊断证明</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④出生医学证明或生育服务证</w:t>
      </w:r>
      <w:r>
        <w:rPr>
          <w:rFonts w:hint="eastAsia" w:ascii="仿宋_GB2312" w:hAnsi="仿宋_GB2312" w:eastAsia="仿宋_GB2312" w:cs="仿宋_GB2312"/>
          <w:sz w:val="32"/>
          <w:szCs w:val="32"/>
          <w:highlight w:val="none"/>
          <w:lang w:eastAsia="zh-CN"/>
        </w:rPr>
        <w:t>（下同）。</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w:t>
      </w:r>
      <w:r>
        <w:rPr>
          <w:rFonts w:hint="eastAsia" w:ascii="楷体_GB2312" w:hAnsi="楷体_GB2312" w:eastAsia="楷体_GB2312" w:cs="楷体_GB2312"/>
          <w:b/>
          <w:bCs/>
          <w:sz w:val="32"/>
          <w:szCs w:val="32"/>
          <w:highlight w:val="none"/>
          <w:lang w:eastAsia="zh-CN"/>
        </w:rPr>
        <w:t>二十</w:t>
      </w:r>
      <w:r>
        <w:rPr>
          <w:rFonts w:hint="eastAsia" w:ascii="楷体_GB2312" w:hAnsi="楷体_GB2312" w:eastAsia="楷体_GB2312" w:cs="楷体_GB2312"/>
          <w:b/>
          <w:bCs/>
          <w:sz w:val="32"/>
          <w:szCs w:val="32"/>
          <w:highlight w:val="none"/>
        </w:rPr>
        <w:t>）生育医疗费支付</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受理对象：</w:t>
      </w:r>
      <w:r>
        <w:rPr>
          <w:rFonts w:hint="eastAsia" w:ascii="仿宋_GB2312" w:hAnsi="仿宋_GB2312" w:eastAsia="仿宋_GB2312" w:cs="仿宋_GB2312"/>
          <w:sz w:val="32"/>
          <w:szCs w:val="32"/>
          <w:highlight w:val="none"/>
        </w:rPr>
        <w:t>符合生育待遇享受规定的参保人员（含男职工无劳动收入配偶）</w:t>
      </w:r>
    </w:p>
    <w:p>
      <w:pPr>
        <w:pStyle w:val="6"/>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 xml:space="preserve">    办理时限：</w:t>
      </w:r>
      <w:r>
        <w:rPr>
          <w:rFonts w:hint="eastAsia" w:ascii="仿宋_GB2312" w:hAnsi="仿宋_GB2312" w:eastAsia="仿宋_GB2312" w:cs="仿宋_GB2312"/>
          <w:sz w:val="32"/>
          <w:szCs w:val="32"/>
          <w:highlight w:val="none"/>
        </w:rPr>
        <w:t>即时办结</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办理环节：</w:t>
      </w:r>
      <w:r>
        <w:rPr>
          <w:rFonts w:hint="eastAsia" w:ascii="仿宋_GB2312" w:hAnsi="仿宋_GB2312" w:eastAsia="仿宋_GB2312" w:cs="仿宋_GB2312"/>
          <w:sz w:val="32"/>
          <w:szCs w:val="32"/>
          <w:highlight w:val="none"/>
        </w:rPr>
        <w:t>备案—直接结算—办结</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办理方式：</w:t>
      </w:r>
      <w:r>
        <w:rPr>
          <w:rFonts w:hint="eastAsia" w:ascii="仿宋_GB2312" w:hAnsi="仿宋_GB2312" w:eastAsia="仿宋_GB2312" w:cs="仿宋_GB2312"/>
          <w:sz w:val="32"/>
          <w:szCs w:val="32"/>
          <w:highlight w:val="none"/>
        </w:rPr>
        <w:t>参保人员在参保地医保经办部门</w:t>
      </w:r>
      <w:r>
        <w:rPr>
          <w:rFonts w:hint="eastAsia" w:ascii="仿宋_GB2312" w:hAnsi="仿宋_GB2312" w:eastAsia="仿宋_GB2312" w:cs="仿宋_GB2312"/>
          <w:sz w:val="32"/>
          <w:szCs w:val="32"/>
          <w:highlight w:val="none"/>
          <w:lang w:eastAsia="zh-CN"/>
        </w:rPr>
        <w:t>服务窗口</w:t>
      </w:r>
      <w:r>
        <w:rPr>
          <w:rFonts w:hint="eastAsia" w:ascii="仿宋_GB2312" w:hAnsi="仿宋_GB2312" w:eastAsia="仿宋_GB2312" w:cs="仿宋_GB2312"/>
          <w:sz w:val="32"/>
          <w:szCs w:val="32"/>
          <w:highlight w:val="none"/>
        </w:rPr>
        <w:t>备案或由单位医保经办人员在网上经办系统备案，出院结算时在医院端直接结算。</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w:t>
      </w:r>
      <w:r>
        <w:rPr>
          <w:rFonts w:hint="eastAsia" w:ascii="楷体_GB2312" w:hAnsi="楷体_GB2312" w:eastAsia="楷体_GB2312" w:cs="楷体_GB2312"/>
          <w:b/>
          <w:bCs/>
          <w:sz w:val="32"/>
          <w:szCs w:val="32"/>
          <w:highlight w:val="none"/>
          <w:lang w:eastAsia="zh-CN"/>
        </w:rPr>
        <w:t>二十一</w:t>
      </w:r>
      <w:r>
        <w:rPr>
          <w:rFonts w:hint="eastAsia" w:ascii="楷体_GB2312" w:hAnsi="楷体_GB2312" w:eastAsia="楷体_GB2312" w:cs="楷体_GB2312"/>
          <w:b/>
          <w:bCs/>
          <w:sz w:val="32"/>
          <w:szCs w:val="32"/>
          <w:highlight w:val="none"/>
        </w:rPr>
        <w:t>）计划生育医疗费支付</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受理对象：</w:t>
      </w:r>
      <w:r>
        <w:rPr>
          <w:rFonts w:hint="eastAsia" w:ascii="仿宋_GB2312" w:hAnsi="仿宋_GB2312" w:eastAsia="仿宋_GB2312" w:cs="仿宋_GB2312"/>
          <w:sz w:val="32"/>
          <w:szCs w:val="32"/>
          <w:highlight w:val="none"/>
        </w:rPr>
        <w:t>符合</w:t>
      </w:r>
      <w:r>
        <w:rPr>
          <w:rFonts w:hint="eastAsia" w:ascii="仿宋_GB2312" w:hAnsi="仿宋_GB2312" w:eastAsia="仿宋_GB2312" w:cs="仿宋_GB2312"/>
          <w:sz w:val="32"/>
          <w:szCs w:val="32"/>
          <w:highlight w:val="none"/>
          <w:lang w:eastAsia="zh-CN"/>
        </w:rPr>
        <w:t>职工</w:t>
      </w:r>
      <w:r>
        <w:rPr>
          <w:rFonts w:hint="eastAsia" w:ascii="仿宋_GB2312" w:hAnsi="仿宋_GB2312" w:eastAsia="仿宋_GB2312" w:cs="仿宋_GB2312"/>
          <w:sz w:val="32"/>
          <w:szCs w:val="32"/>
          <w:highlight w:val="none"/>
        </w:rPr>
        <w:t>生育待遇享受规定的参保人员</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办理时限：</w:t>
      </w:r>
      <w:r>
        <w:rPr>
          <w:rFonts w:hint="eastAsia" w:ascii="仿宋_GB2312" w:hAnsi="仿宋_GB2312" w:eastAsia="仿宋_GB2312" w:cs="仿宋_GB2312"/>
          <w:sz w:val="32"/>
          <w:szCs w:val="32"/>
          <w:highlight w:val="none"/>
        </w:rPr>
        <w:t>即时办结</w:t>
      </w:r>
    </w:p>
    <w:p>
      <w:pPr>
        <w:pStyle w:val="6"/>
        <w:keepNext w:val="0"/>
        <w:keepLines w:val="0"/>
        <w:pageBreakBefore w:val="0"/>
        <w:widowControl/>
        <w:kinsoku/>
        <w:wordWrap/>
        <w:overflowPunct/>
        <w:topLinePunct w:val="0"/>
        <w:autoSpaceDE/>
        <w:autoSpaceDN/>
        <w:bidi w:val="0"/>
        <w:adjustRightInd/>
        <w:snapToGrid/>
        <w:spacing w:line="560" w:lineRule="exact"/>
        <w:ind w:firstLine="642"/>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办理环节：</w:t>
      </w:r>
      <w:r>
        <w:rPr>
          <w:rFonts w:hint="eastAsia" w:ascii="仿宋_GB2312" w:hAnsi="仿宋_GB2312" w:eastAsia="仿宋_GB2312" w:cs="仿宋_GB2312"/>
          <w:sz w:val="32"/>
          <w:szCs w:val="32"/>
          <w:highlight w:val="none"/>
        </w:rPr>
        <w:t>备案—直接结算—办结</w:t>
      </w:r>
    </w:p>
    <w:p>
      <w:pPr>
        <w:pStyle w:val="6"/>
        <w:keepNext w:val="0"/>
        <w:keepLines w:val="0"/>
        <w:pageBreakBefore w:val="0"/>
        <w:widowControl/>
        <w:kinsoku/>
        <w:wordWrap/>
        <w:overflowPunct/>
        <w:topLinePunct w:val="0"/>
        <w:autoSpaceDE/>
        <w:autoSpaceDN/>
        <w:bidi w:val="0"/>
        <w:adjustRightInd/>
        <w:snapToGrid/>
        <w:spacing w:line="560" w:lineRule="exact"/>
        <w:ind w:firstLine="642"/>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办理方式：</w:t>
      </w:r>
      <w:r>
        <w:rPr>
          <w:rFonts w:hint="eastAsia" w:ascii="仿宋_GB2312" w:hAnsi="仿宋_GB2312" w:eastAsia="仿宋_GB2312" w:cs="仿宋_GB2312"/>
          <w:sz w:val="32"/>
          <w:szCs w:val="32"/>
          <w:highlight w:val="none"/>
        </w:rPr>
        <w:t>参保人员在参保地医保经办部门</w:t>
      </w:r>
      <w:r>
        <w:rPr>
          <w:rFonts w:hint="eastAsia" w:ascii="仿宋_GB2312" w:hAnsi="仿宋_GB2312" w:eastAsia="仿宋_GB2312" w:cs="仿宋_GB2312"/>
          <w:sz w:val="32"/>
          <w:szCs w:val="32"/>
          <w:highlight w:val="none"/>
          <w:lang w:eastAsia="zh-CN"/>
        </w:rPr>
        <w:t>服务窗口</w:t>
      </w:r>
      <w:r>
        <w:rPr>
          <w:rFonts w:hint="eastAsia" w:ascii="仿宋_GB2312" w:hAnsi="仿宋_GB2312" w:eastAsia="仿宋_GB2312" w:cs="仿宋_GB2312"/>
          <w:sz w:val="32"/>
          <w:szCs w:val="32"/>
          <w:highlight w:val="none"/>
        </w:rPr>
        <w:t>备案或由单位医保经办人员在网上经办系统备案，出院结算时在医院端直接结算。</w:t>
      </w:r>
    </w:p>
    <w:p>
      <w:pPr>
        <w:keepNext w:val="0"/>
        <w:keepLines w:val="0"/>
        <w:pageBreakBefore w:val="0"/>
        <w:tabs>
          <w:tab w:val="left" w:pos="6375"/>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highlight w:val="none"/>
        </w:rPr>
        <w:t>（二十</w:t>
      </w:r>
      <w:r>
        <w:rPr>
          <w:rFonts w:hint="eastAsia" w:ascii="楷体_GB2312" w:hAnsi="楷体_GB2312" w:eastAsia="楷体_GB2312" w:cs="楷体_GB2312"/>
          <w:b/>
          <w:bCs/>
          <w:sz w:val="32"/>
          <w:szCs w:val="32"/>
          <w:highlight w:val="none"/>
          <w:lang w:eastAsia="zh-CN"/>
        </w:rPr>
        <w:t>二</w:t>
      </w:r>
      <w:r>
        <w:rPr>
          <w:rFonts w:hint="eastAsia" w:ascii="楷体_GB2312" w:hAnsi="楷体_GB2312" w:eastAsia="楷体_GB2312" w:cs="楷体_GB2312"/>
          <w:b/>
          <w:bCs/>
          <w:sz w:val="32"/>
          <w:szCs w:val="32"/>
          <w:highlight w:val="none"/>
        </w:rPr>
        <w:t>）生育津贴支付</w:t>
      </w:r>
      <w:r>
        <w:rPr>
          <w:rFonts w:hint="eastAsia" w:ascii="仿宋_GB2312" w:hAnsi="仿宋_GB2312" w:eastAsia="仿宋_GB2312" w:cs="仿宋_GB2312"/>
          <w:sz w:val="32"/>
          <w:szCs w:val="32"/>
          <w:lang w:eastAsia="zh-CN"/>
        </w:rPr>
        <w:tab/>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rPr>
        <w:t>受理对象：</w:t>
      </w:r>
      <w:r>
        <w:rPr>
          <w:rFonts w:hint="eastAsia" w:ascii="仿宋_GB2312" w:hAnsi="仿宋_GB2312" w:eastAsia="仿宋_GB2312" w:cs="仿宋_GB2312"/>
          <w:sz w:val="32"/>
          <w:szCs w:val="32"/>
        </w:rPr>
        <w:t>符合</w:t>
      </w:r>
      <w:r>
        <w:rPr>
          <w:rFonts w:hint="eastAsia" w:ascii="仿宋_GB2312" w:hAnsi="仿宋_GB2312" w:eastAsia="仿宋_GB2312" w:cs="仿宋_GB2312"/>
          <w:sz w:val="32"/>
          <w:szCs w:val="32"/>
          <w:lang w:eastAsia="zh-CN"/>
        </w:rPr>
        <w:t>职工</w:t>
      </w:r>
      <w:r>
        <w:rPr>
          <w:rFonts w:hint="eastAsia" w:ascii="仿宋_GB2312" w:hAnsi="仿宋_GB2312" w:eastAsia="仿宋_GB2312" w:cs="仿宋_GB2312"/>
          <w:sz w:val="32"/>
          <w:szCs w:val="32"/>
          <w:highlight w:val="none"/>
        </w:rPr>
        <w:t>生育待遇享受规定的参保人员</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办理时限：</w:t>
      </w:r>
      <w:r>
        <w:rPr>
          <w:rFonts w:hint="eastAsia" w:ascii="仿宋_GB2312" w:hAnsi="仿宋_GB2312" w:eastAsia="仿宋_GB2312" w:cs="仿宋_GB2312"/>
          <w:b w:val="0"/>
          <w:bCs w:val="0"/>
          <w:sz w:val="32"/>
          <w:szCs w:val="32"/>
          <w:highlight w:val="none"/>
          <w:lang w:val="en-US" w:eastAsia="zh-CN"/>
        </w:rPr>
        <w:t>不超过</w:t>
      </w:r>
      <w:r>
        <w:rPr>
          <w:rFonts w:hint="eastAsia" w:ascii="仿宋_GB2312" w:hAnsi="仿宋_GB2312" w:eastAsia="仿宋_GB2312" w:cs="仿宋_GB2312"/>
          <w:b w:val="0"/>
          <w:bCs w:val="0"/>
          <w:sz w:val="32"/>
          <w:szCs w:val="32"/>
          <w:highlight w:val="none"/>
        </w:rPr>
        <w:t>20个工作</w:t>
      </w:r>
      <w:r>
        <w:rPr>
          <w:rFonts w:hint="eastAsia" w:ascii="仿宋_GB2312" w:hAnsi="仿宋_GB2312" w:eastAsia="仿宋_GB2312" w:cs="仿宋_GB2312"/>
          <w:sz w:val="32"/>
          <w:szCs w:val="32"/>
          <w:highlight w:val="none"/>
        </w:rPr>
        <w:t>日</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办理环节：</w:t>
      </w:r>
      <w:r>
        <w:rPr>
          <w:rFonts w:hint="eastAsia" w:ascii="仿宋_GB2312" w:hAnsi="仿宋_GB2312" w:eastAsia="仿宋_GB2312" w:cs="仿宋_GB2312"/>
          <w:sz w:val="32"/>
          <w:szCs w:val="32"/>
          <w:highlight w:val="none"/>
        </w:rPr>
        <w:t>出院结算—审核—拨付—办结</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办理方式：</w:t>
      </w:r>
      <w:r>
        <w:rPr>
          <w:rFonts w:hint="eastAsia" w:ascii="仿宋_GB2312" w:hAnsi="仿宋_GB2312" w:eastAsia="仿宋_GB2312" w:cs="仿宋_GB2312"/>
          <w:sz w:val="32"/>
          <w:szCs w:val="32"/>
          <w:highlight w:val="none"/>
        </w:rPr>
        <w:t>生育或计划生育出院结算后，由医疗机构</w:t>
      </w:r>
      <w:r>
        <w:rPr>
          <w:rFonts w:hint="eastAsia" w:ascii="仿宋_GB2312" w:hAnsi="仿宋_GB2312" w:eastAsia="仿宋_GB2312" w:cs="仿宋_GB2312"/>
          <w:sz w:val="32"/>
          <w:szCs w:val="32"/>
          <w:highlight w:val="none"/>
          <w:lang w:eastAsia="zh-CN"/>
        </w:rPr>
        <w:t>向医保经办部门提交材料</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医保经办部门</w:t>
      </w:r>
      <w:r>
        <w:rPr>
          <w:rFonts w:hint="eastAsia" w:ascii="仿宋_GB2312" w:hAnsi="仿宋_GB2312" w:eastAsia="仿宋_GB2312" w:cs="仿宋_GB2312"/>
          <w:sz w:val="32"/>
          <w:szCs w:val="32"/>
          <w:highlight w:val="none"/>
        </w:rPr>
        <w:t>生成生育津贴，再审核拨付。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注：①异地就医生育津贴支付办理方式同</w:t>
      </w:r>
      <w:r>
        <w:rPr>
          <w:rFonts w:hint="eastAsia" w:ascii="仿宋_GB2312" w:hAnsi="仿宋_GB2312" w:eastAsia="仿宋_GB2312" w:cs="仿宋_GB2312"/>
          <w:sz w:val="32"/>
          <w:szCs w:val="32"/>
        </w:rPr>
        <w:t>异地生育医疗费支付；②异地就医计划生育津贴支付办理方式同异地计划生育医疗费支付。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八、医疗救助对象待遇核准支付</w:t>
      </w:r>
    </w:p>
    <w:p>
      <w:pPr>
        <w:keepNext w:val="0"/>
        <w:keepLines w:val="0"/>
        <w:pageBreakBefore w:val="0"/>
        <w:kinsoku/>
        <w:wordWrap/>
        <w:overflowPunct/>
        <w:topLinePunct w:val="0"/>
        <w:autoSpaceDE/>
        <w:autoSpaceDN/>
        <w:bidi w:val="0"/>
        <w:adjustRightInd/>
        <w:snapToGrid/>
        <w:spacing w:line="560" w:lineRule="exact"/>
        <w:ind w:firstLine="472" w:firstLineChars="147"/>
        <w:textAlignment w:val="auto"/>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（二十</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rPr>
        <w:t>）符合资助条件的救助对象参加城乡居民基本医疗保险个人缴费补贴</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rPr>
        <w:t>受理对象：</w:t>
      </w:r>
      <w:r>
        <w:rPr>
          <w:rFonts w:hint="eastAsia" w:ascii="仿宋_GB2312" w:hAnsi="仿宋_GB2312" w:eastAsia="仿宋_GB2312" w:cs="仿宋_GB2312"/>
          <w:sz w:val="32"/>
          <w:szCs w:val="32"/>
        </w:rPr>
        <w:t>符合资助</w:t>
      </w:r>
      <w:r>
        <w:rPr>
          <w:rFonts w:hint="eastAsia" w:ascii="仿宋_GB2312" w:hAnsi="仿宋_GB2312" w:eastAsia="仿宋_GB2312" w:cs="仿宋_GB2312"/>
          <w:sz w:val="32"/>
          <w:szCs w:val="32"/>
          <w:highlight w:val="none"/>
        </w:rPr>
        <w:t>条件的救助对象参加城乡居民基本医疗保险的参保人。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注：符合救助条件但未经认定的应由相关部门认定后进行报销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 xml:space="preserve">   </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办理时限：</w:t>
      </w:r>
      <w:r>
        <w:rPr>
          <w:rFonts w:hint="eastAsia" w:ascii="仿宋_GB2312" w:hAnsi="仿宋_GB2312" w:eastAsia="仿宋_GB2312" w:cs="仿宋_GB2312"/>
          <w:spacing w:val="-22"/>
          <w:sz w:val="32"/>
          <w:szCs w:val="32"/>
          <w:highlight w:val="none"/>
          <w:lang w:val="en-US" w:eastAsia="zh-CN"/>
        </w:rPr>
        <w:t>即时办结</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highlight w:val="none"/>
          <w:lang w:eastAsia="zh-CN"/>
        </w:rPr>
        <w:t>办理环节：</w:t>
      </w:r>
      <w:r>
        <w:rPr>
          <w:rFonts w:hint="eastAsia" w:ascii="仿宋_GB2312" w:hAnsi="仿宋_GB2312" w:eastAsia="仿宋_GB2312" w:cs="仿宋_GB2312"/>
          <w:sz w:val="32"/>
          <w:szCs w:val="32"/>
          <w:highlight w:val="none"/>
          <w:lang w:eastAsia="zh-CN"/>
        </w:rPr>
        <w:t>申请</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受理</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审</w:t>
      </w:r>
      <w:r>
        <w:rPr>
          <w:rFonts w:hint="eastAsia" w:ascii="仿宋_GB2312" w:hAnsi="仿宋_GB2312" w:eastAsia="仿宋_GB2312" w:cs="仿宋_GB2312"/>
          <w:sz w:val="32"/>
          <w:szCs w:val="32"/>
          <w:lang w:eastAsia="zh-CN"/>
        </w:rPr>
        <w:t>核</w:t>
      </w:r>
      <w:r>
        <w:rPr>
          <w:rFonts w:hint="eastAsia" w:ascii="仿宋_GB2312" w:hAnsi="仿宋_GB2312" w:eastAsia="仿宋_GB2312" w:cs="仿宋_GB2312"/>
          <w:sz w:val="32"/>
          <w:szCs w:val="32"/>
          <w:lang w:val="en-US" w:eastAsia="zh-CN"/>
        </w:rPr>
        <w:t>-拨付-</w:t>
      </w:r>
      <w:r>
        <w:rPr>
          <w:rFonts w:hint="eastAsia" w:ascii="仿宋_GB2312" w:hAnsi="仿宋_GB2312" w:eastAsia="仿宋_GB2312" w:cs="仿宋_GB2312"/>
          <w:sz w:val="32"/>
          <w:szCs w:val="32"/>
          <w:lang w:eastAsia="zh-CN"/>
        </w:rPr>
        <w:t>办结</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办理方式：</w:t>
      </w:r>
      <w:r>
        <w:rPr>
          <w:rFonts w:hint="eastAsia" w:ascii="仿宋_GB2312" w:hAnsi="仿宋_GB2312" w:eastAsia="仿宋_GB2312" w:cs="仿宋_GB2312"/>
          <w:sz w:val="32"/>
          <w:szCs w:val="32"/>
        </w:rPr>
        <w:t>参保地医</w:t>
      </w:r>
      <w:r>
        <w:rPr>
          <w:rFonts w:hint="eastAsia" w:ascii="仿宋_GB2312" w:hAnsi="仿宋_GB2312" w:eastAsia="仿宋_GB2312" w:cs="仿宋_GB2312"/>
          <w:sz w:val="32"/>
          <w:szCs w:val="32"/>
          <w:highlight w:val="none"/>
        </w:rPr>
        <w:t>保经办</w:t>
      </w:r>
      <w:r>
        <w:rPr>
          <w:rFonts w:hint="eastAsia" w:ascii="仿宋_GB2312" w:hAnsi="仿宋_GB2312" w:eastAsia="仿宋_GB2312" w:cs="仿宋_GB2312"/>
          <w:sz w:val="32"/>
          <w:szCs w:val="32"/>
          <w:highlight w:val="none"/>
          <w:lang w:val="en-US" w:eastAsia="zh-CN"/>
        </w:rPr>
        <w:t>部门</w:t>
      </w:r>
      <w:r>
        <w:rPr>
          <w:rFonts w:hint="eastAsia" w:ascii="仿宋_GB2312" w:hAnsi="仿宋_GB2312" w:eastAsia="仿宋_GB2312" w:cs="仿宋_GB2312"/>
          <w:sz w:val="32"/>
          <w:szCs w:val="32"/>
          <w:highlight w:val="none"/>
          <w:lang w:eastAsia="zh-CN"/>
        </w:rPr>
        <w:t>服务窗口</w:t>
      </w:r>
      <w:r>
        <w:rPr>
          <w:rFonts w:hint="eastAsia" w:ascii="仿宋_GB2312" w:hAnsi="仿宋_GB2312" w:eastAsia="仿宋_GB2312" w:cs="仿宋_GB2312"/>
          <w:sz w:val="32"/>
          <w:szCs w:val="32"/>
          <w:highlight w:val="none"/>
        </w:rPr>
        <w:t>办理</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472" w:firstLineChars="147"/>
        <w:textAlignment w:val="auto"/>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（二十</w:t>
      </w:r>
      <w:r>
        <w:rPr>
          <w:rFonts w:hint="eastAsia" w:ascii="楷体_GB2312" w:hAnsi="楷体_GB2312" w:eastAsia="楷体_GB2312" w:cs="楷体_GB2312"/>
          <w:b/>
          <w:bCs w:val="0"/>
          <w:sz w:val="32"/>
          <w:szCs w:val="32"/>
          <w:lang w:val="en-US" w:eastAsia="zh-CN"/>
        </w:rPr>
        <w:t>四</w:t>
      </w:r>
      <w:r>
        <w:rPr>
          <w:rFonts w:hint="eastAsia" w:ascii="楷体_GB2312" w:hAnsi="楷体_GB2312" w:eastAsia="楷体_GB2312" w:cs="楷体_GB2312"/>
          <w:b/>
          <w:bCs w:val="0"/>
          <w:sz w:val="32"/>
          <w:szCs w:val="32"/>
        </w:rPr>
        <w:t>）医疗救治对象手工（零星）报销</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受理对象：</w:t>
      </w:r>
    </w:p>
    <w:p>
      <w:pPr>
        <w:keepNext w:val="0"/>
        <w:keepLines w:val="0"/>
        <w:pageBreakBefore w:val="0"/>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2"/>
          <w:sz w:val="32"/>
          <w:szCs w:val="32"/>
        </w:rPr>
        <w:t>1.</w:t>
      </w:r>
      <w:r>
        <w:rPr>
          <w:rFonts w:hint="eastAsia" w:ascii="仿宋_GB2312" w:hAnsi="仿宋_GB2312" w:eastAsia="仿宋_GB2312" w:cs="仿宋_GB2312"/>
          <w:sz w:val="32"/>
          <w:szCs w:val="32"/>
        </w:rPr>
        <w:t>因就医地定点医院未接入国家异地就医平台而造成无法即时结算的参保人（医疗救助对象）；</w:t>
      </w:r>
    </w:p>
    <w:p>
      <w:pPr>
        <w:keepNext w:val="0"/>
        <w:keepLines w:val="0"/>
        <w:pageBreakBefore w:val="0"/>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2"/>
          <w:sz w:val="32"/>
          <w:szCs w:val="32"/>
        </w:rPr>
        <w:t>2.</w:t>
      </w:r>
      <w:r>
        <w:rPr>
          <w:rFonts w:hint="eastAsia" w:ascii="仿宋_GB2312" w:hAnsi="仿宋_GB2312" w:eastAsia="仿宋_GB2312" w:cs="仿宋_GB2312"/>
          <w:sz w:val="32"/>
          <w:szCs w:val="32"/>
        </w:rPr>
        <w:t>发生住院前急诊抢救医疗费用且不能即时结算的参保人（医疗救助对象）；</w:t>
      </w:r>
    </w:p>
    <w:p>
      <w:pPr>
        <w:keepNext w:val="0"/>
        <w:keepLines w:val="0"/>
        <w:pageBreakBefore w:val="0"/>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2"/>
          <w:sz w:val="32"/>
          <w:szCs w:val="32"/>
        </w:rPr>
        <w:t>3.</w:t>
      </w:r>
      <w:r>
        <w:rPr>
          <w:rFonts w:hint="eastAsia" w:ascii="仿宋_GB2312" w:hAnsi="仿宋_GB2312" w:eastAsia="仿宋_GB2312" w:cs="仿宋_GB2312"/>
          <w:sz w:val="32"/>
          <w:szCs w:val="32"/>
        </w:rPr>
        <w:t>已办理跨省异地安置，在疆外发生的门诊特殊慢性病医疗费用的参保人（医疗救助对象）；</w:t>
      </w:r>
    </w:p>
    <w:p>
      <w:pPr>
        <w:keepNext w:val="0"/>
        <w:keepLines w:val="0"/>
        <w:pageBreakBefore w:val="0"/>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2"/>
          <w:sz w:val="32"/>
          <w:szCs w:val="32"/>
        </w:rPr>
        <w:t>4.</w:t>
      </w:r>
      <w:r>
        <w:rPr>
          <w:rFonts w:hint="eastAsia" w:ascii="仿宋_GB2312" w:hAnsi="仿宋_GB2312" w:eastAsia="仿宋_GB2312" w:cs="仿宋_GB2312"/>
          <w:sz w:val="32"/>
          <w:szCs w:val="32"/>
        </w:rPr>
        <w:t>因生育或计划生育住院，同时发生了应由基本医疗保险基金支付医疗费用的（医疗救助对象）；</w:t>
      </w:r>
    </w:p>
    <w:p>
      <w:pPr>
        <w:keepNext w:val="0"/>
        <w:keepLines w:val="0"/>
        <w:pageBreakBefore w:val="0"/>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2"/>
          <w:sz w:val="32"/>
          <w:szCs w:val="32"/>
        </w:rPr>
        <w:t>5</w:t>
      </w:r>
      <w:r>
        <w:rPr>
          <w:rFonts w:hint="eastAsia" w:ascii="仿宋_GB2312" w:hAnsi="仿宋_GB2312" w:eastAsia="仿宋_GB2312" w:cs="仿宋_GB2312"/>
          <w:sz w:val="32"/>
          <w:szCs w:val="32"/>
        </w:rPr>
        <w:t>.因其他原因未能即时结算的参保人（医疗救助对象）。</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受理材料：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.有效身份证件或社保卡或医保电子凭证；     </w:t>
      </w:r>
    </w:p>
    <w:p>
      <w:pPr>
        <w:keepNext w:val="0"/>
        <w:keepLines w:val="0"/>
        <w:pageBreakBefore w:val="0"/>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22"/>
          <w:sz w:val="32"/>
          <w:szCs w:val="32"/>
        </w:rPr>
        <w:t>2.</w:t>
      </w:r>
      <w:r>
        <w:rPr>
          <w:rFonts w:hint="eastAsia" w:ascii="仿宋_GB2312" w:hAnsi="仿宋_GB2312" w:eastAsia="仿宋_GB2312" w:cs="仿宋_GB2312"/>
          <w:sz w:val="32"/>
          <w:szCs w:val="32"/>
        </w:rPr>
        <w:t>基本</w:t>
      </w:r>
      <w:r>
        <w:rPr>
          <w:rFonts w:hint="eastAsia" w:ascii="仿宋_GB2312" w:hAnsi="仿宋_GB2312" w:eastAsia="仿宋_GB2312" w:cs="仿宋_GB2312"/>
          <w:sz w:val="32"/>
          <w:szCs w:val="32"/>
          <w:lang w:eastAsia="zh-CN"/>
        </w:rPr>
        <w:t>医疗保</w:t>
      </w:r>
      <w:r>
        <w:rPr>
          <w:rFonts w:hint="eastAsia" w:ascii="仿宋_GB2312" w:hAnsi="仿宋_GB2312" w:eastAsia="仿宋_GB2312" w:cs="仿宋_GB2312"/>
          <w:sz w:val="32"/>
          <w:szCs w:val="32"/>
          <w:highlight w:val="none"/>
          <w:lang w:eastAsia="zh-CN"/>
        </w:rPr>
        <w:t>险</w:t>
      </w:r>
      <w:r>
        <w:rPr>
          <w:rFonts w:hint="eastAsia" w:ascii="仿宋_GB2312" w:hAnsi="仿宋_GB2312" w:eastAsia="仿宋_GB2312" w:cs="仿宋_GB2312"/>
          <w:sz w:val="32"/>
          <w:szCs w:val="32"/>
          <w:highlight w:val="none"/>
        </w:rPr>
        <w:t>、大病保险报销后的结算单、定点医疗机构处方或定点药店购药发票</w:t>
      </w:r>
      <w:r>
        <w:rPr>
          <w:rFonts w:hint="eastAsia" w:ascii="仿宋_GB2312" w:hAnsi="仿宋_GB2312" w:eastAsia="仿宋_GB2312" w:cs="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注：注：符合救助条件但未经认定的应由相关部门认定后进行报销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 xml:space="preserve">    </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办理时限：</w:t>
      </w:r>
      <w:r>
        <w:rPr>
          <w:rFonts w:hint="eastAsia" w:ascii="仿宋_GB2312" w:hAnsi="仿宋_GB2312" w:eastAsia="仿宋_GB2312" w:cs="仿宋_GB2312"/>
          <w:spacing w:val="-22"/>
          <w:sz w:val="32"/>
          <w:szCs w:val="32"/>
          <w:highlight w:val="none"/>
          <w:lang w:val="en-US" w:eastAsia="zh-CN"/>
        </w:rPr>
        <w:t>不超过5</w:t>
      </w:r>
      <w:r>
        <w:rPr>
          <w:rFonts w:hint="eastAsia" w:ascii="仿宋_GB2312" w:hAnsi="仿宋_GB2312" w:eastAsia="仿宋_GB2312" w:cs="仿宋_GB2312"/>
          <w:sz w:val="32"/>
          <w:szCs w:val="32"/>
          <w:highlight w:val="none"/>
        </w:rPr>
        <w:t>个工作日</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eastAsia="zh-CN"/>
        </w:rPr>
        <w:t>办理环节：</w:t>
      </w:r>
      <w:r>
        <w:rPr>
          <w:rFonts w:hint="eastAsia" w:ascii="仿宋_GB2312" w:hAnsi="仿宋_GB2312" w:eastAsia="仿宋_GB2312" w:cs="仿宋_GB2312"/>
          <w:sz w:val="32"/>
          <w:szCs w:val="32"/>
          <w:highlight w:val="none"/>
          <w:lang w:eastAsia="zh-CN"/>
        </w:rPr>
        <w:t>申请</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受理</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审核</w:t>
      </w:r>
      <w:r>
        <w:rPr>
          <w:rFonts w:hint="eastAsia" w:ascii="仿宋_GB2312" w:hAnsi="仿宋_GB2312" w:eastAsia="仿宋_GB2312" w:cs="仿宋_GB2312"/>
          <w:sz w:val="32"/>
          <w:szCs w:val="32"/>
          <w:highlight w:val="none"/>
          <w:lang w:val="en-US" w:eastAsia="zh-CN"/>
        </w:rPr>
        <w:t>-拨付-</w:t>
      </w:r>
      <w:r>
        <w:rPr>
          <w:rFonts w:hint="eastAsia" w:ascii="仿宋_GB2312" w:hAnsi="仿宋_GB2312" w:eastAsia="仿宋_GB2312" w:cs="仿宋_GB2312"/>
          <w:sz w:val="32"/>
          <w:szCs w:val="32"/>
          <w:highlight w:val="none"/>
          <w:lang w:eastAsia="zh-CN"/>
        </w:rPr>
        <w:t>办结</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highlight w:val="none"/>
        </w:rPr>
        <w:t>办理方式：</w:t>
      </w:r>
      <w:r>
        <w:rPr>
          <w:rFonts w:hint="eastAsia" w:ascii="仿宋_GB2312" w:hAnsi="仿宋_GB2312" w:eastAsia="仿宋_GB2312" w:cs="仿宋_GB2312"/>
          <w:sz w:val="32"/>
          <w:szCs w:val="32"/>
          <w:highlight w:val="none"/>
        </w:rPr>
        <w:t>参保地医保经办</w:t>
      </w:r>
      <w:r>
        <w:rPr>
          <w:rFonts w:hint="eastAsia" w:ascii="仿宋_GB2312" w:hAnsi="仿宋_GB2312" w:eastAsia="仿宋_GB2312" w:cs="仿宋_GB2312"/>
          <w:sz w:val="32"/>
          <w:szCs w:val="32"/>
          <w:highlight w:val="none"/>
          <w:lang w:val="en-US" w:eastAsia="zh-CN"/>
        </w:rPr>
        <w:t>部门</w:t>
      </w:r>
      <w:r>
        <w:rPr>
          <w:rFonts w:hint="eastAsia" w:ascii="仿宋_GB2312" w:hAnsi="仿宋_GB2312" w:eastAsia="仿宋_GB2312" w:cs="仿宋_GB2312"/>
          <w:sz w:val="32"/>
          <w:szCs w:val="32"/>
          <w:highlight w:val="none"/>
          <w:lang w:eastAsia="zh-CN"/>
        </w:rPr>
        <w:t>服务窗口</w:t>
      </w:r>
      <w:r>
        <w:rPr>
          <w:rFonts w:hint="eastAsia" w:ascii="仿宋_GB2312" w:hAnsi="仿宋_GB2312" w:eastAsia="仿宋_GB2312" w:cs="仿宋_GB2312"/>
          <w:sz w:val="32"/>
          <w:szCs w:val="32"/>
          <w:highlight w:val="none"/>
        </w:rPr>
        <w:t>办</w:t>
      </w:r>
      <w:r>
        <w:rPr>
          <w:rFonts w:hint="eastAsia" w:ascii="仿宋_GB2312" w:hAnsi="仿宋_GB2312" w:eastAsia="仿宋_GB2312" w:cs="仿宋_GB2312"/>
          <w:sz w:val="32"/>
          <w:szCs w:val="32"/>
        </w:rPr>
        <w:t>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lang w:eastAsia="zh-CN"/>
        </w:rPr>
        <w:t>九</w:t>
      </w:r>
      <w:r>
        <w:rPr>
          <w:rFonts w:hint="eastAsia" w:ascii="黑体" w:hAnsi="黑体" w:eastAsia="黑体" w:cs="黑体"/>
          <w:bCs/>
          <w:sz w:val="32"/>
          <w:szCs w:val="32"/>
        </w:rPr>
        <w:t>、医药机构申请定点协议管理</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（二十</w:t>
      </w:r>
      <w:r>
        <w:rPr>
          <w:rFonts w:hint="eastAsia" w:ascii="楷体_GB2312" w:hAnsi="楷体_GB2312" w:eastAsia="楷体_GB2312" w:cs="楷体_GB2312"/>
          <w:b/>
          <w:bCs/>
          <w:sz w:val="32"/>
          <w:szCs w:val="32"/>
          <w:lang w:val="en-US" w:eastAsia="zh-CN"/>
        </w:rPr>
        <w:t>五</w:t>
      </w:r>
      <w:r>
        <w:rPr>
          <w:rFonts w:hint="eastAsia" w:ascii="楷体_GB2312" w:hAnsi="楷体_GB2312" w:eastAsia="楷体_GB2312" w:cs="楷体_GB2312"/>
          <w:b/>
          <w:bCs/>
          <w:sz w:val="32"/>
          <w:szCs w:val="32"/>
        </w:rPr>
        <w:t>）医疗机构申请定点协议管理</w:t>
      </w:r>
    </w:p>
    <w:p>
      <w:pPr>
        <w:pStyle w:val="13"/>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受理对象：</w:t>
      </w:r>
      <w:r>
        <w:rPr>
          <w:rFonts w:hint="eastAsia" w:ascii="仿宋_GB2312" w:hAnsi="仿宋_GB2312" w:eastAsia="仿宋_GB2312" w:cs="仿宋_GB2312"/>
          <w:sz w:val="32"/>
          <w:szCs w:val="32"/>
        </w:rPr>
        <w:t>经卫生健康行政部门批准成立的医疗机构</w:t>
      </w:r>
    </w:p>
    <w:p>
      <w:pPr>
        <w:pStyle w:val="13"/>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办理材料：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1.《定点医疗机构协议管理申请书》；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2.卫生健康行政部门颁发的《医疗机构执业许可证》；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3.经营场所房屋产权证明或经营场所租赁合同及产权证明复印件（核原件收复印件）；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医务人员</w:t>
      </w:r>
      <w:r>
        <w:rPr>
          <w:rFonts w:hint="eastAsia" w:ascii="仿宋_GB2312" w:hAnsi="仿宋_GB2312" w:eastAsia="仿宋_GB2312" w:cs="仿宋_GB2312"/>
          <w:sz w:val="32"/>
          <w:szCs w:val="32"/>
        </w:rPr>
        <w:t>执业证书及相关医务资格证书；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5.医疗机构设置批复文件、等级评审文件或者卫生健康行政部门出具的相应登记证明材料（复印件）；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6.医疗保险法定代表人有效身份证复印件、法定代表人授权委托书、代理人身份证原件、复印件，医疗保险负责人及工作管理人员名单和联系电话；</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7.药品采购情况备案表；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8.医疗仪器设备清单；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9.按规定为所有员工按时缴纳社会保险</w:t>
      </w:r>
      <w:r>
        <w:rPr>
          <w:rFonts w:hint="eastAsia" w:ascii="仿宋_GB2312" w:hAnsi="仿宋_GB2312" w:eastAsia="仿宋_GB2312" w:cs="仿宋_GB2312"/>
          <w:sz w:val="32"/>
          <w:szCs w:val="32"/>
          <w:lang w:eastAsia="zh-CN"/>
        </w:rPr>
        <w:t>、医疗保险</w:t>
      </w:r>
      <w:r>
        <w:rPr>
          <w:rFonts w:hint="eastAsia" w:ascii="仿宋_GB2312" w:hAnsi="仿宋_GB2312" w:eastAsia="仿宋_GB2312" w:cs="仿宋_GB2312"/>
          <w:sz w:val="32"/>
          <w:szCs w:val="32"/>
        </w:rPr>
        <w:t>费的缴费凭证材料；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10.医疗机构（及法定代表人）提交申请材料真实、合法、有效的承诺书。</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办理时限：</w:t>
      </w:r>
      <w:r>
        <w:rPr>
          <w:rFonts w:hint="eastAsia" w:ascii="仿宋_GB2312" w:hAnsi="仿宋_GB2312" w:eastAsia="仿宋_GB2312" w:cs="仿宋_GB2312"/>
          <w:sz w:val="32"/>
          <w:szCs w:val="32"/>
        </w:rPr>
        <w:t>3个月内</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rPr>
        <w:t>办理环节：</w:t>
      </w:r>
      <w:r>
        <w:rPr>
          <w:rFonts w:hint="eastAsia" w:ascii="仿宋_GB2312" w:hAnsi="仿宋_GB2312" w:eastAsia="仿宋_GB2312" w:cs="仿宋_GB2312"/>
          <w:sz w:val="32"/>
          <w:szCs w:val="32"/>
        </w:rPr>
        <w:t>申</w:t>
      </w:r>
      <w:r>
        <w:rPr>
          <w:rFonts w:hint="eastAsia" w:ascii="仿宋_GB2312" w:hAnsi="仿宋_GB2312" w:eastAsia="仿宋_GB2312" w:cs="仿宋_GB2312"/>
          <w:sz w:val="32"/>
          <w:szCs w:val="32"/>
          <w:highlight w:val="none"/>
        </w:rPr>
        <w:t>请—受理—审核—办结</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办理方式：</w:t>
      </w:r>
      <w:r>
        <w:rPr>
          <w:rFonts w:hint="eastAsia" w:ascii="仿宋_GB2312" w:hAnsi="仿宋_GB2312" w:eastAsia="仿宋_GB2312" w:cs="仿宋_GB2312"/>
          <w:sz w:val="32"/>
          <w:szCs w:val="32"/>
          <w:highlight w:val="none"/>
          <w:lang w:eastAsia="zh-CN"/>
        </w:rPr>
        <w:t>医保经办</w:t>
      </w:r>
      <w:r>
        <w:rPr>
          <w:rFonts w:hint="eastAsia" w:ascii="仿宋_GB2312" w:hAnsi="仿宋_GB2312" w:eastAsia="仿宋_GB2312" w:cs="仿宋_GB2312"/>
          <w:sz w:val="32"/>
          <w:szCs w:val="32"/>
          <w:highlight w:val="none"/>
          <w:lang w:val="en-US" w:eastAsia="zh-CN"/>
        </w:rPr>
        <w:t>部门办理</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（二十</w:t>
      </w:r>
      <w:r>
        <w:rPr>
          <w:rFonts w:hint="eastAsia" w:ascii="楷体_GB2312" w:hAnsi="楷体_GB2312" w:eastAsia="楷体_GB2312" w:cs="楷体_GB2312"/>
          <w:b/>
          <w:bCs/>
          <w:sz w:val="32"/>
          <w:szCs w:val="32"/>
          <w:lang w:eastAsia="zh-CN"/>
        </w:rPr>
        <w:t>六</w:t>
      </w:r>
      <w:r>
        <w:rPr>
          <w:rFonts w:hint="eastAsia" w:ascii="楷体_GB2312" w:hAnsi="楷体_GB2312" w:eastAsia="楷体_GB2312" w:cs="楷体_GB2312"/>
          <w:b/>
          <w:bCs/>
          <w:sz w:val="32"/>
          <w:szCs w:val="32"/>
        </w:rPr>
        <w:t>）零售药店申请定点协议管理</w:t>
      </w:r>
    </w:p>
    <w:p>
      <w:pPr>
        <w:pStyle w:val="13"/>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sz w:val="32"/>
          <w:szCs w:val="32"/>
        </w:rPr>
        <w:t>受理对象：</w:t>
      </w:r>
      <w:r>
        <w:rPr>
          <w:rFonts w:hint="eastAsia" w:ascii="仿宋_GB2312" w:hAnsi="仿宋_GB2312" w:eastAsia="仿宋_GB2312" w:cs="仿宋_GB2312"/>
          <w:bCs/>
          <w:sz w:val="32"/>
          <w:szCs w:val="32"/>
        </w:rPr>
        <w:t>经市场监督管理部门批准成立的零售药店</w:t>
      </w:r>
    </w:p>
    <w:p>
      <w:pPr>
        <w:pStyle w:val="13"/>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sz w:val="32"/>
          <w:szCs w:val="32"/>
        </w:rPr>
        <w:t>办理材料：</w:t>
      </w:r>
    </w:p>
    <w:p>
      <w:pPr>
        <w:keepNext w:val="0"/>
        <w:keepLines w:val="0"/>
        <w:pageBreakBefore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1.《定点零售药店协议管理申请书》；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2.《药品经营许可证》《营业执照》原件和复印件；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3.经营场所房屋产权证明或经营场所租赁合同及产权证明复印件（核原件收复印件）；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4.零售药店以下工作人员须提供：①执业药师提供执业药师资格证、注册证、身份证原件及复印件②财务管理人员提供职称证明材料原件及复印件 ③营业人员提供药品从业人员岗位培训证书原件及复印件；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5.药品、价格主管部门监督检查合格的证明材料；</w:t>
      </w:r>
    </w:p>
    <w:p>
      <w:pPr>
        <w:keepNext w:val="0"/>
        <w:keepLines w:val="0"/>
        <w:pageBreakBefore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6.药品经营的品种清单（标明医疗保险药品目录品种）；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pacing w:val="-8"/>
          <w:sz w:val="32"/>
          <w:szCs w:val="32"/>
        </w:rPr>
        <w:t>零售药店或公司</w:t>
      </w:r>
      <w:r>
        <w:rPr>
          <w:rFonts w:hint="eastAsia" w:ascii="仿宋_GB2312" w:hAnsi="仿宋_GB2312" w:eastAsia="仿宋_GB2312" w:cs="仿宋_GB2312"/>
          <w:sz w:val="32"/>
          <w:szCs w:val="32"/>
        </w:rPr>
        <w:t>法定代表人有效身份证复印件、法定代表人授权委托书、代理人身份证原件、复印件，医疗保险负责人及工作管理人员名单和联系电话；</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8.按规定为所有员工按时缴纳社会保险</w:t>
      </w:r>
      <w:r>
        <w:rPr>
          <w:rFonts w:hint="eastAsia" w:ascii="仿宋_GB2312" w:hAnsi="仿宋_GB2312" w:eastAsia="仿宋_GB2312" w:cs="仿宋_GB2312"/>
          <w:sz w:val="32"/>
          <w:szCs w:val="32"/>
          <w:lang w:eastAsia="zh-CN"/>
        </w:rPr>
        <w:t>、医疗保险</w:t>
      </w:r>
      <w:r>
        <w:rPr>
          <w:rFonts w:hint="eastAsia" w:ascii="仿宋_GB2312" w:hAnsi="仿宋_GB2312" w:eastAsia="仿宋_GB2312" w:cs="仿宋_GB2312"/>
          <w:sz w:val="32"/>
          <w:szCs w:val="32"/>
        </w:rPr>
        <w:t>费的缴费凭证材料；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9.零售药店（及法定代表人）提交申请材料真实、合法、有效的承诺书。</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办理时限：</w:t>
      </w:r>
      <w:r>
        <w:rPr>
          <w:rFonts w:hint="eastAsia" w:ascii="仿宋_GB2312" w:hAnsi="仿宋_GB2312" w:eastAsia="仿宋_GB2312" w:cs="仿宋_GB2312"/>
          <w:sz w:val="32"/>
          <w:szCs w:val="32"/>
        </w:rPr>
        <w:t>3个月内</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rPr>
        <w:t>办理环节：</w:t>
      </w:r>
      <w:r>
        <w:rPr>
          <w:rFonts w:hint="eastAsia" w:ascii="仿宋_GB2312" w:hAnsi="仿宋_GB2312" w:eastAsia="仿宋_GB2312" w:cs="仿宋_GB2312"/>
          <w:sz w:val="32"/>
          <w:szCs w:val="32"/>
        </w:rPr>
        <w:t>申</w:t>
      </w:r>
      <w:r>
        <w:rPr>
          <w:rFonts w:hint="eastAsia" w:ascii="仿宋_GB2312" w:hAnsi="仿宋_GB2312" w:eastAsia="仿宋_GB2312" w:cs="仿宋_GB2312"/>
          <w:sz w:val="32"/>
          <w:szCs w:val="32"/>
          <w:highlight w:val="none"/>
        </w:rPr>
        <w:t>请—受理—审核—办结</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办理方式：</w:t>
      </w:r>
      <w:r>
        <w:rPr>
          <w:rFonts w:hint="eastAsia" w:ascii="仿宋_GB2312" w:hAnsi="仿宋_GB2312" w:eastAsia="仿宋_GB2312" w:cs="仿宋_GB2312"/>
          <w:sz w:val="32"/>
          <w:szCs w:val="32"/>
          <w:highlight w:val="none"/>
          <w:lang w:eastAsia="zh-CN"/>
        </w:rPr>
        <w:t>医保经办</w:t>
      </w:r>
      <w:r>
        <w:rPr>
          <w:rFonts w:hint="eastAsia" w:ascii="仿宋_GB2312" w:hAnsi="仿宋_GB2312" w:eastAsia="仿宋_GB2312" w:cs="仿宋_GB2312"/>
          <w:sz w:val="32"/>
          <w:szCs w:val="32"/>
          <w:highlight w:val="none"/>
          <w:lang w:val="en-US" w:eastAsia="zh-CN"/>
        </w:rPr>
        <w:t>部门</w:t>
      </w:r>
      <w:r>
        <w:rPr>
          <w:rFonts w:hint="eastAsia" w:ascii="仿宋_GB2312" w:hAnsi="仿宋_GB2312" w:eastAsia="仿宋_GB2312" w:cs="仿宋_GB2312"/>
          <w:sz w:val="32"/>
          <w:szCs w:val="32"/>
          <w:highlight w:val="none"/>
          <w:lang w:eastAsia="zh-CN"/>
        </w:rPr>
        <w:t>办理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lang w:eastAsia="zh-CN"/>
        </w:rPr>
      </w:pPr>
      <w:r>
        <w:rPr>
          <w:rFonts w:hint="eastAsia" w:ascii="黑体" w:hAnsi="黑体" w:eastAsia="黑体" w:cs="黑体"/>
          <w:bCs/>
          <w:sz w:val="32"/>
          <w:szCs w:val="32"/>
          <w:lang w:eastAsia="zh-CN"/>
        </w:rPr>
        <w:t>十</w:t>
      </w:r>
      <w:r>
        <w:rPr>
          <w:rFonts w:hint="eastAsia" w:ascii="黑体" w:hAnsi="黑体" w:eastAsia="黑体" w:cs="黑体"/>
          <w:bCs/>
          <w:sz w:val="32"/>
          <w:szCs w:val="32"/>
        </w:rPr>
        <w:t>、</w:t>
      </w:r>
      <w:r>
        <w:rPr>
          <w:rFonts w:hint="eastAsia" w:ascii="黑体" w:hAnsi="黑体" w:eastAsia="黑体" w:cs="黑体"/>
          <w:bCs/>
          <w:sz w:val="32"/>
          <w:szCs w:val="32"/>
          <w:lang w:eastAsia="zh-CN"/>
        </w:rPr>
        <w:t>定点</w:t>
      </w:r>
      <w:r>
        <w:rPr>
          <w:rFonts w:hint="eastAsia" w:ascii="黑体" w:hAnsi="黑体" w:eastAsia="黑体" w:cs="黑体"/>
          <w:bCs/>
          <w:sz w:val="32"/>
          <w:szCs w:val="32"/>
        </w:rPr>
        <w:t>医药机构</w:t>
      </w:r>
      <w:r>
        <w:rPr>
          <w:rFonts w:hint="eastAsia" w:ascii="黑体" w:hAnsi="黑体" w:eastAsia="黑体" w:cs="黑体"/>
          <w:bCs/>
          <w:sz w:val="32"/>
          <w:szCs w:val="32"/>
          <w:lang w:eastAsia="zh-CN"/>
        </w:rPr>
        <w:t>费用结算</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（二十</w:t>
      </w:r>
      <w:r>
        <w:rPr>
          <w:rFonts w:hint="eastAsia" w:ascii="楷体_GB2312" w:hAnsi="楷体_GB2312" w:eastAsia="楷体_GB2312" w:cs="楷体_GB2312"/>
          <w:b/>
          <w:bCs/>
          <w:sz w:val="32"/>
          <w:szCs w:val="32"/>
          <w:lang w:eastAsia="zh-CN"/>
        </w:rPr>
        <w:t>七</w:t>
      </w:r>
      <w:r>
        <w:rPr>
          <w:rFonts w:hint="eastAsia" w:ascii="楷体_GB2312" w:hAnsi="楷体_GB2312" w:eastAsia="楷体_GB2312" w:cs="楷体_GB2312"/>
          <w:b/>
          <w:bCs/>
          <w:sz w:val="32"/>
          <w:szCs w:val="32"/>
        </w:rPr>
        <w:t>）基本医疗保险定点医疗机构费用结算</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受理对象：</w:t>
      </w:r>
      <w:r>
        <w:rPr>
          <w:rFonts w:hint="eastAsia" w:ascii="仿宋_GB2312" w:hAnsi="仿宋_GB2312" w:eastAsia="仿宋_GB2312" w:cs="仿宋_GB2312"/>
          <w:sz w:val="32"/>
          <w:szCs w:val="32"/>
        </w:rPr>
        <w:t>定点医疗机构</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rPr>
        <w:t>办理材料：</w:t>
      </w:r>
      <w:r>
        <w:rPr>
          <w:rFonts w:hint="eastAsia" w:ascii="仿宋_GB2312" w:hAnsi="仿宋_GB2312" w:eastAsia="仿宋_GB2312" w:cs="仿宋_GB2312"/>
          <w:sz w:val="32"/>
          <w:szCs w:val="32"/>
        </w:rPr>
        <w:t>定</w:t>
      </w:r>
      <w:r>
        <w:rPr>
          <w:rFonts w:hint="eastAsia" w:ascii="仿宋_GB2312" w:hAnsi="仿宋_GB2312" w:eastAsia="仿宋_GB2312" w:cs="仿宋_GB2312"/>
          <w:sz w:val="32"/>
          <w:szCs w:val="32"/>
          <w:highlight w:val="none"/>
        </w:rPr>
        <w:t>点医疗机构清算数据</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办理时限：</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个工作日</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办理环节：</w:t>
      </w:r>
      <w:r>
        <w:rPr>
          <w:rFonts w:hint="eastAsia" w:ascii="仿宋_GB2312" w:hAnsi="仿宋_GB2312" w:eastAsia="仿宋_GB2312" w:cs="仿宋_GB2312"/>
          <w:sz w:val="32"/>
          <w:szCs w:val="32"/>
          <w:highlight w:val="none"/>
        </w:rPr>
        <w:t>申请—受理—审核—拨付—办结</w:t>
      </w:r>
    </w:p>
    <w:p>
      <w:pPr>
        <w:pStyle w:val="6"/>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 xml:space="preserve">    办理方式：</w:t>
      </w:r>
      <w:r>
        <w:rPr>
          <w:rFonts w:hint="eastAsia" w:ascii="仿宋_GB2312" w:hAnsi="仿宋_GB2312" w:eastAsia="仿宋_GB2312" w:cs="仿宋_GB2312"/>
          <w:sz w:val="32"/>
          <w:szCs w:val="32"/>
          <w:highlight w:val="none"/>
        </w:rPr>
        <w:t>每月1日至</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日上传上月医保费用数据</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（二十</w:t>
      </w:r>
      <w:r>
        <w:rPr>
          <w:rFonts w:hint="eastAsia" w:ascii="楷体_GB2312" w:hAnsi="楷体_GB2312" w:eastAsia="楷体_GB2312" w:cs="楷体_GB2312"/>
          <w:b/>
          <w:bCs/>
          <w:sz w:val="32"/>
          <w:szCs w:val="32"/>
          <w:highlight w:val="none"/>
          <w:lang w:eastAsia="zh-CN"/>
        </w:rPr>
        <w:t>八</w:t>
      </w:r>
      <w:r>
        <w:rPr>
          <w:rFonts w:hint="eastAsia" w:ascii="楷体_GB2312" w:hAnsi="楷体_GB2312" w:eastAsia="楷体_GB2312" w:cs="楷体_GB2312"/>
          <w:b/>
          <w:bCs/>
          <w:sz w:val="32"/>
          <w:szCs w:val="32"/>
          <w:highlight w:val="none"/>
        </w:rPr>
        <w:t>）基本医疗保险定点零售药店费用结算</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受理对象：</w:t>
      </w:r>
      <w:r>
        <w:rPr>
          <w:rFonts w:hint="eastAsia" w:ascii="仿宋_GB2312" w:hAnsi="仿宋_GB2312" w:eastAsia="仿宋_GB2312" w:cs="仿宋_GB2312"/>
          <w:sz w:val="32"/>
          <w:szCs w:val="32"/>
          <w:highlight w:val="none"/>
        </w:rPr>
        <w:t>定点零售药店</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
          <w:bCs/>
          <w:sz w:val="32"/>
          <w:szCs w:val="32"/>
          <w:highlight w:val="none"/>
        </w:rPr>
        <w:t>办理材料：</w:t>
      </w:r>
      <w:r>
        <w:rPr>
          <w:rFonts w:hint="eastAsia" w:ascii="仿宋_GB2312" w:hAnsi="仿宋_GB2312" w:eastAsia="仿宋_GB2312" w:cs="仿宋_GB2312"/>
          <w:sz w:val="32"/>
          <w:szCs w:val="32"/>
          <w:highlight w:val="none"/>
        </w:rPr>
        <w:t>定点零售药店清算数据</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办理时限：</w:t>
      </w:r>
      <w:r>
        <w:rPr>
          <w:rFonts w:hint="eastAsia" w:ascii="仿宋_GB2312" w:hAnsi="仿宋_GB2312" w:eastAsia="仿宋_GB2312" w:cs="仿宋_GB2312"/>
          <w:sz w:val="32"/>
          <w:szCs w:val="32"/>
          <w:highlight w:val="none"/>
          <w:lang w:val="en-US" w:eastAsia="zh-CN"/>
        </w:rPr>
        <w:t>10个工作日</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办理环节：</w:t>
      </w:r>
      <w:r>
        <w:rPr>
          <w:rFonts w:hint="eastAsia" w:ascii="仿宋_GB2312" w:hAnsi="仿宋_GB2312" w:eastAsia="仿宋_GB2312" w:cs="仿宋_GB2312"/>
          <w:sz w:val="32"/>
          <w:szCs w:val="32"/>
          <w:highlight w:val="none"/>
        </w:rPr>
        <w:t>申请—受理—审核—拨付—办结</w:t>
      </w:r>
    </w:p>
    <w:p>
      <w:pPr>
        <w:pStyle w:val="6"/>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highlight w:val="none"/>
        </w:rPr>
        <w:t xml:space="preserve">    办理方式：</w:t>
      </w:r>
      <w:r>
        <w:rPr>
          <w:rFonts w:hint="eastAsia" w:ascii="仿宋_GB2312" w:hAnsi="仿宋_GB2312" w:eastAsia="仿宋_GB2312" w:cs="仿宋_GB2312"/>
          <w:sz w:val="32"/>
          <w:szCs w:val="32"/>
          <w:highlight w:val="none"/>
        </w:rPr>
        <w:t>每月1日至</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日上传上</w:t>
      </w:r>
      <w:r>
        <w:rPr>
          <w:rFonts w:hint="eastAsia" w:ascii="仿宋_GB2312" w:hAnsi="仿宋_GB2312" w:eastAsia="仿宋_GB2312" w:cs="仿宋_GB2312"/>
          <w:sz w:val="32"/>
          <w:szCs w:val="32"/>
        </w:rPr>
        <w:t>月医保费用数据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eastAsia="zh-CN"/>
        </w:rPr>
      </w:pPr>
      <w:bookmarkStart w:id="0" w:name="_GoBack"/>
      <w:bookmarkEnd w:id="0"/>
    </w:p>
    <w:p>
      <w:pPr>
        <w:pStyle w:val="2"/>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b w:val="0"/>
          <w:bCs w:val="0"/>
          <w:sz w:val="32"/>
          <w:szCs w:val="32"/>
          <w:lang w:eastAsia="zh-CN"/>
        </w:rPr>
      </w:pP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eastAsia="zh-CN"/>
        </w:rPr>
      </w:pPr>
    </w:p>
    <w:p>
      <w:pPr>
        <w:pStyle w:val="2"/>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b w:val="0"/>
          <w:bCs w:val="0"/>
          <w:sz w:val="32"/>
          <w:szCs w:val="32"/>
          <w:lang w:eastAsia="zh-CN"/>
        </w:rPr>
      </w:pP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eastAsia="zh-CN"/>
        </w:rPr>
      </w:pPr>
    </w:p>
    <w:p>
      <w:pPr>
        <w:pStyle w:val="2"/>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b w:val="0"/>
          <w:bCs w:val="0"/>
          <w:sz w:val="32"/>
          <w:szCs w:val="32"/>
          <w:lang w:eastAsia="zh-CN"/>
        </w:rPr>
      </w:pPr>
    </w:p>
    <w:p>
      <w:pPr>
        <w:pStyle w:val="2"/>
        <w:pageBreakBefore w:val="0"/>
        <w:widowControl w:val="0"/>
        <w:kinsoku/>
        <w:wordWrap/>
        <w:overflowPunct/>
        <w:topLinePunct w:val="0"/>
        <w:autoSpaceDE/>
        <w:autoSpaceDN/>
        <w:bidi w:val="0"/>
        <w:adjustRightInd/>
        <w:snapToGrid/>
        <w:spacing w:beforeLines="0" w:afterLines="0" w:line="560" w:lineRule="exact"/>
        <w:ind w:left="0" w:leftChars="0" w:firstLine="0" w:firstLineChars="0"/>
        <w:textAlignment w:val="auto"/>
        <w:rPr>
          <w:rFonts w:hint="eastAsia" w:ascii="仿宋_GB2312" w:hAnsi="仿宋_GB2312" w:eastAsia="仿宋_GB2312" w:cs="仿宋_GB2312"/>
          <w:b w:val="0"/>
          <w:bCs w:val="0"/>
          <w:sz w:val="32"/>
          <w:szCs w:val="32"/>
          <w:lang w:eastAsia="zh-CN"/>
        </w:rPr>
      </w:pPr>
    </w:p>
    <w:p>
      <w:pPr>
        <w:pageBreakBefore w:val="0"/>
        <w:widowControl w:val="0"/>
        <w:kinsoku/>
        <w:wordWrap/>
        <w:overflowPunct/>
        <w:topLinePunct w:val="0"/>
        <w:autoSpaceDE/>
        <w:autoSpaceDN/>
        <w:bidi w:val="0"/>
        <w:adjustRightInd/>
        <w:snapToGrid/>
        <w:spacing w:line="560" w:lineRule="exact"/>
        <w:textAlignment w:val="auto"/>
        <w:rPr>
          <w:rFonts w:hint="eastAsia"/>
          <w:lang w:eastAsia="zh-CN"/>
        </w:rPr>
      </w:pPr>
    </w:p>
    <w:p>
      <w:pPr>
        <w:pageBreakBefore w:val="0"/>
        <w:widowControl w:val="0"/>
        <w:kinsoku/>
        <w:wordWrap/>
        <w:overflowPunct/>
        <w:topLinePunct w:val="0"/>
        <w:autoSpaceDE/>
        <w:autoSpaceDN/>
        <w:bidi w:val="0"/>
        <w:adjustRightInd/>
        <w:snapToGrid/>
        <w:spacing w:line="560" w:lineRule="exact"/>
        <w:jc w:val="right"/>
        <w:textAlignment w:val="auto"/>
        <w:rPr>
          <w:rFonts w:hint="eastAsia" w:cs="仿宋_GB2312"/>
          <w:b w:val="0"/>
          <w:bCs w:val="0"/>
          <w:sz w:val="32"/>
          <w:szCs w:val="32"/>
          <w:lang w:val="en-US" w:eastAsia="zh-CN"/>
        </w:rPr>
      </w:pPr>
    </w:p>
    <w:p>
      <w:pPr>
        <w:pStyle w:val="2"/>
        <w:pageBreakBefore w:val="0"/>
        <w:widowControl w:val="0"/>
        <w:kinsoku/>
        <w:wordWrap/>
        <w:overflowPunct/>
        <w:topLinePunct w:val="0"/>
        <w:autoSpaceDE/>
        <w:autoSpaceDN/>
        <w:bidi w:val="0"/>
        <w:adjustRightInd/>
        <w:snapToGrid/>
        <w:spacing w:beforeLines="0" w:afterLines="0"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both"/>
        <w:textAlignment w:val="auto"/>
        <w:rPr>
          <w:rFonts w:hint="eastAsia" w:ascii="仿宋_GB2312" w:hAnsi="Calibri" w:eastAsia="仿宋_GB2312"/>
          <w:sz w:val="28"/>
          <w:szCs w:val="28"/>
          <w:lang w:val="en-US" w:eastAsia="zh-CN"/>
        </w:rPr>
      </w:pPr>
      <w:r>
        <w:rPr>
          <w:rFonts w:hint="eastAsia" w:ascii="仿宋_GB2312" w:hAnsi="仿宋_GB2312" w:eastAsia="仿宋_GB2312" w:cs="仿宋_GB2312"/>
          <w:sz w:val="28"/>
          <w:szCs w:val="28"/>
          <w:lang w:val="en-US" w:eastAsia="zh-CN"/>
        </w:rPr>
        <w:t>（主动公开）</w:t>
      </w:r>
    </w:p>
    <w:p>
      <w:pPr>
        <w:keepNext w:val="0"/>
        <w:keepLines w:val="0"/>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仿宋_GB2312" w:hAnsi="Calibri" w:eastAsia="仿宋_GB2312"/>
          <w:spacing w:val="-20"/>
          <w:sz w:val="28"/>
          <w:szCs w:val="28"/>
          <w:lang w:eastAsia="zh-CN"/>
        </w:rPr>
      </w:pPr>
      <w:r>
        <w:rPr>
          <w:rFonts w:ascii="仿宋_GB2312" w:hAnsi="Calibri" w:eastAsia="仿宋_GB2312"/>
          <w:b/>
          <w:bCs/>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-1270</wp:posOffset>
                </wp:positionV>
                <wp:extent cx="559054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5905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1pt;height:0pt;width:440.2pt;z-index:251659264;mso-width-relative:page;mso-height-relative:page;" filled="f" stroked="t" coordsize="21600,21600" o:gfxdata="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ohg5HdMAAAAEAQAADwAAAAAA&#10;AAABACAAAAAiAAAAZHJzL2Rvd25yZXYueG1sUEsBAhQAFAAAAAgAh07iQPwGV2PfAQAApQMAAA4A&#10;AAAAAAAAAQAgAAAAIgEAAGRycy9lMm9Eb2MueG1sUEsFBgAAAAAGAAYAWQEAAHMFAAAAAA==&#10;">
                <v:fill on="f" focussize="0,0"/>
                <v:stroke weight="1pt" color="#000000" joinstyle="round"/>
                <v:imagedata o:title=""/>
                <o:lock v:ext="edit" aspectratio="f"/>
              </v:line>
            </w:pict>
          </mc:Fallback>
        </mc:AlternateContent>
      </w:r>
      <w:r>
        <w:rPr>
          <w:rFonts w:hint="eastAsia" w:ascii="仿宋_GB2312" w:hAnsi="Calibri" w:eastAsia="仿宋_GB2312"/>
          <w:sz w:val="28"/>
          <w:szCs w:val="28"/>
        </w:rPr>
        <w:t>哈密市医疗保障局</w:t>
      </w:r>
      <w:r>
        <w:rPr>
          <w:rFonts w:ascii="仿宋_GB2312" w:hAnsi="Calibri" w:eastAsia="仿宋_GB2312"/>
          <w:sz w:val="28"/>
          <w:szCs w:val="28"/>
        </w:rPr>
        <w:t xml:space="preserve">   </w:t>
      </w:r>
      <w:r>
        <w:rPr>
          <w:rFonts w:ascii="仿宋_GB2312" w:hAnsi="Calibri" w:eastAsia="仿宋_GB2312"/>
          <w:spacing w:val="-20"/>
          <w:sz w:val="28"/>
          <w:szCs w:val="28"/>
        </w:rPr>
        <w:t xml:space="preserve">  </w:t>
      </w:r>
      <w:r>
        <w:rPr>
          <w:rFonts w:hint="eastAsia" w:ascii="仿宋_GB2312" w:hAnsi="Calibri" w:eastAsia="仿宋_GB2312"/>
          <w:spacing w:val="-20"/>
          <w:sz w:val="28"/>
          <w:szCs w:val="28"/>
        </w:rPr>
        <w:t xml:space="preserve">         </w:t>
      </w:r>
      <w:r>
        <w:rPr>
          <w:rFonts w:hint="eastAsia" w:ascii="仿宋_GB2312" w:hAnsi="Calibri" w:eastAsia="仿宋_GB2312"/>
          <w:spacing w:val="-20"/>
          <w:sz w:val="28"/>
          <w:szCs w:val="28"/>
          <w:lang w:val="en-US" w:eastAsia="zh-CN"/>
        </w:rPr>
        <w:t xml:space="preserve">                     </w:t>
      </w:r>
      <w:r>
        <w:rPr>
          <w:rFonts w:hint="eastAsia" w:ascii="仿宋_GB2312" w:hAnsi="Calibri" w:eastAsia="仿宋_GB2312"/>
          <w:spacing w:val="-20"/>
          <w:sz w:val="28"/>
          <w:szCs w:val="28"/>
        </w:rPr>
        <w:t>20</w:t>
      </w:r>
      <w:r>
        <w:rPr>
          <w:rFonts w:hint="eastAsia" w:ascii="仿宋_GB2312" w:eastAsia="仿宋_GB2312"/>
          <w:spacing w:val="-20"/>
          <w:sz w:val="28"/>
          <w:szCs w:val="28"/>
          <w:lang w:val="en-US" w:eastAsia="zh-CN"/>
        </w:rPr>
        <w:t>20</w:t>
      </w:r>
      <w:r>
        <w:rPr>
          <w:rFonts w:hint="eastAsia" w:ascii="仿宋_GB2312" w:hAnsi="Calibri" w:eastAsia="仿宋_GB2312"/>
          <w:spacing w:val="-20"/>
          <w:sz w:val="28"/>
          <w:szCs w:val="28"/>
        </w:rPr>
        <w:t>年</w:t>
      </w:r>
      <w:r>
        <w:rPr>
          <w:rFonts w:hint="eastAsia"/>
          <w:spacing w:val="-20"/>
          <w:sz w:val="28"/>
          <w:szCs w:val="28"/>
          <w:lang w:val="en-US" w:eastAsia="zh-CN"/>
        </w:rPr>
        <w:t>8</w:t>
      </w:r>
      <w:r>
        <w:rPr>
          <w:rFonts w:hint="eastAsia" w:ascii="仿宋_GB2312" w:hAnsi="仿宋_GB2312" w:eastAsia="仿宋_GB2312" w:cs="仿宋_GB2312"/>
          <w:spacing w:val="-20"/>
          <w:sz w:val="28"/>
          <w:szCs w:val="28"/>
        </w:rPr>
        <w:t>月</w:t>
      </w:r>
      <w:r>
        <w:rPr>
          <w:rFonts w:hint="eastAsia" w:cs="仿宋_GB2312"/>
          <w:spacing w:val="-20"/>
          <w:sz w:val="28"/>
          <w:szCs w:val="28"/>
          <w:lang w:val="en-US" w:eastAsia="zh-CN"/>
        </w:rPr>
        <w:t>20</w:t>
      </w:r>
      <w:r>
        <w:rPr>
          <w:rFonts w:hint="eastAsia" w:ascii="仿宋_GB2312" w:hAnsi="仿宋_GB2312" w:eastAsia="仿宋_GB2312" w:cs="仿宋_GB2312"/>
          <w:spacing w:val="-20"/>
          <w:sz w:val="28"/>
          <w:szCs w:val="28"/>
        </w:rPr>
        <w:t>日印</w:t>
      </w:r>
      <w:r>
        <w:rPr>
          <w:rFonts w:hint="eastAsia" w:ascii="仿宋_GB2312" w:hAnsi="仿宋_GB2312" w:eastAsia="仿宋_GB2312" w:cs="仿宋_GB2312"/>
          <w:spacing w:val="-20"/>
          <w:sz w:val="28"/>
          <w:szCs w:val="28"/>
          <w:lang w:eastAsia="zh-CN"/>
        </w:rPr>
        <w:t>发</w:t>
      </w:r>
    </w:p>
    <w:p>
      <w:pPr>
        <w:keepNext w:val="0"/>
        <w:keepLines w:val="0"/>
        <w:pageBreakBefore w:val="0"/>
        <w:widowControl w:val="0"/>
        <w:kinsoku/>
        <w:wordWrap/>
        <w:overflowPunct/>
        <w:topLinePunct w:val="0"/>
        <w:autoSpaceDE/>
        <w:autoSpaceDN/>
        <w:bidi w:val="0"/>
        <w:adjustRightInd/>
        <w:snapToGrid w:val="0"/>
        <w:spacing w:line="80" w:lineRule="exact"/>
        <w:jc w:val="center"/>
        <w:textAlignment w:val="auto"/>
        <w:rPr>
          <w:rFonts w:hint="eastAsia"/>
          <w:lang w:eastAsia="zh-CN"/>
        </w:rPr>
      </w:pPr>
      <w:r>
        <w:rPr>
          <w:rFonts w:ascii="仿宋_GB2312" w:hAnsi="Calibri" w:eastAsia="仿宋_GB2312"/>
          <w:sz w:val="8"/>
          <w:szCs w:val="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6350</wp:posOffset>
                </wp:positionV>
                <wp:extent cx="559054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5905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5pt;height:0pt;width:440.2pt;z-index:251658240;mso-width-relative:page;mso-height-relative:page;" filled="f" stroked="t" coordsize="21600,21600" o:gfxdata="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pKoG30wAAAAQBAAAPAAAAAAAA&#10;AAEAIAAAACIAAABkcnMvZG93bnJldi54bWxQSwECFAAUAAAACACHTuJAE++cLt4BAAClAwAADgAA&#10;AAAAAAABACAAAAAiAQAAZHJzL2Uyb0RvYy54bWxQSwUGAAAAAAYABgBZAQAAcgUAAAAA&#10;">
                <v:fill on="f" focussize="0,0"/>
                <v:stroke weight="1pt" color="#000000" joinstyle="round"/>
                <v:imagedata o:title=""/>
                <o:lock v:ext="edit" aspectratio="f"/>
              </v:line>
            </w:pict>
          </mc:Fallback>
        </mc:AlternateContent>
      </w:r>
      <w:r>
        <w:rPr>
          <w:rFonts w:hint="eastAsia"/>
          <w:lang w:val="en-US" w:eastAsia="zh-CN"/>
        </w:rPr>
        <w:t xml:space="preserve">             </w:t>
      </w:r>
    </w:p>
    <w:sectPr>
      <w:footerReference r:id="rId3" w:type="default"/>
      <w:pgSz w:w="11906" w:h="16838"/>
      <w:pgMar w:top="2098" w:right="1588" w:bottom="1985" w:left="1588" w:header="851" w:footer="992" w:gutter="0"/>
      <w:pgNumType w:fmt="numberInDash" w:start="7"/>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ascii="楷体_GB2312" w:hAnsi="楷体_GB2312" w:eastAsia="楷体_GB2312" w:cs="楷体_GB2312"/>
                              <w:sz w:val="28"/>
                              <w:szCs w:val="28"/>
                              <w:lang w:eastAsia="zh-CN"/>
                            </w:rPr>
                            <w:fldChar w:fldCharType="begin"/>
                          </w:r>
                          <w:r>
                            <w:rPr>
                              <w:rFonts w:hint="eastAsia" w:ascii="楷体_GB2312" w:hAnsi="楷体_GB2312" w:eastAsia="楷体_GB2312" w:cs="楷体_GB2312"/>
                              <w:sz w:val="28"/>
                              <w:szCs w:val="28"/>
                              <w:lang w:eastAsia="zh-CN"/>
                            </w:rPr>
                            <w:instrText xml:space="preserve"> PAGE  \* MERGEFORMAT </w:instrText>
                          </w:r>
                          <w:r>
                            <w:rPr>
                              <w:rFonts w:hint="eastAsia" w:ascii="楷体_GB2312" w:hAnsi="楷体_GB2312" w:eastAsia="楷体_GB2312" w:cs="楷体_GB2312"/>
                              <w:sz w:val="28"/>
                              <w:szCs w:val="28"/>
                              <w:lang w:eastAsia="zh-CN"/>
                            </w:rPr>
                            <w:fldChar w:fldCharType="separate"/>
                          </w:r>
                          <w:r>
                            <w:rPr>
                              <w:rFonts w:hint="eastAsia" w:ascii="楷体_GB2312" w:hAnsi="楷体_GB2312" w:eastAsia="楷体_GB2312" w:cs="楷体_GB2312"/>
                              <w:sz w:val="28"/>
                              <w:szCs w:val="28"/>
                              <w:lang w:eastAsia="zh-CN"/>
                            </w:rPr>
                            <w:t>1</w:t>
                          </w:r>
                          <w:r>
                            <w:rPr>
                              <w:rFonts w:hint="eastAsia" w:ascii="楷体_GB2312" w:hAnsi="楷体_GB2312" w:eastAsia="楷体_GB2312" w:cs="楷体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楷体_GB2312" w:hAnsi="楷体_GB2312" w:eastAsia="楷体_GB2312" w:cs="楷体_GB2312"/>
                        <w:sz w:val="28"/>
                        <w:szCs w:val="28"/>
                        <w:lang w:eastAsia="zh-CN"/>
                      </w:rPr>
                      <w:fldChar w:fldCharType="begin"/>
                    </w:r>
                    <w:r>
                      <w:rPr>
                        <w:rFonts w:hint="eastAsia" w:ascii="楷体_GB2312" w:hAnsi="楷体_GB2312" w:eastAsia="楷体_GB2312" w:cs="楷体_GB2312"/>
                        <w:sz w:val="28"/>
                        <w:szCs w:val="28"/>
                        <w:lang w:eastAsia="zh-CN"/>
                      </w:rPr>
                      <w:instrText xml:space="preserve"> PAGE  \* MERGEFORMAT </w:instrText>
                    </w:r>
                    <w:r>
                      <w:rPr>
                        <w:rFonts w:hint="eastAsia" w:ascii="楷体_GB2312" w:hAnsi="楷体_GB2312" w:eastAsia="楷体_GB2312" w:cs="楷体_GB2312"/>
                        <w:sz w:val="28"/>
                        <w:szCs w:val="28"/>
                        <w:lang w:eastAsia="zh-CN"/>
                      </w:rPr>
                      <w:fldChar w:fldCharType="separate"/>
                    </w:r>
                    <w:r>
                      <w:rPr>
                        <w:rFonts w:hint="eastAsia" w:ascii="楷体_GB2312" w:hAnsi="楷体_GB2312" w:eastAsia="楷体_GB2312" w:cs="楷体_GB2312"/>
                        <w:sz w:val="28"/>
                        <w:szCs w:val="28"/>
                        <w:lang w:eastAsia="zh-CN"/>
                      </w:rPr>
                      <w:t>1</w:t>
                    </w:r>
                    <w:r>
                      <w:rPr>
                        <w:rFonts w:hint="eastAsia" w:ascii="楷体_GB2312" w:hAnsi="楷体_GB2312" w:eastAsia="楷体_GB2312" w:cs="楷体_GB2312"/>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E1102"/>
    <w:multiLevelType w:val="multilevel"/>
    <w:tmpl w:val="086E1102"/>
    <w:lvl w:ilvl="0" w:tentative="0">
      <w:start w:val="1"/>
      <w:numFmt w:val="decimal"/>
      <w:pStyle w:val="12"/>
      <w:suff w:val="nothing"/>
      <w:lvlText w:val="%1　"/>
      <w:lvlJc w:val="left"/>
      <w:pPr>
        <w:ind w:left="735"/>
      </w:pPr>
      <w:rPr>
        <w:rFonts w:hint="eastAsia" w:ascii="黑体" w:hAnsi="黑体" w:eastAsia="黑体" w:cs="Times New Roman"/>
        <w:b w:val="0"/>
        <w:i w:val="0"/>
        <w:sz w:val="21"/>
        <w:szCs w:val="21"/>
      </w:rPr>
    </w:lvl>
    <w:lvl w:ilvl="1" w:tentative="0">
      <w:start w:val="1"/>
      <w:numFmt w:val="decimal"/>
      <w:pStyle w:val="11"/>
      <w:suff w:val="nothing"/>
      <w:lvlText w:val="%1.%2　"/>
      <w:lvlJc w:val="left"/>
      <w:pPr>
        <w:ind w:left="525"/>
      </w:pPr>
      <w:rPr>
        <w:rFonts w:hint="eastAsia" w:ascii="黑体" w:hAnsi="黑体" w:eastAsia="黑体" w:cs="Times New Roman"/>
        <w:b w:val="0"/>
        <w:bCs w:val="0"/>
        <w:i w:val="0"/>
        <w:iCs w:val="0"/>
        <w:caps w:val="0"/>
        <w:spacing w:val="0"/>
        <w:kern w:val="0"/>
        <w:position w:val="0"/>
        <w:sz w:val="21"/>
        <w:szCs w:val="21"/>
        <w:u w:val="none"/>
        <w:vertAlign w:val="baseline"/>
      </w:rPr>
    </w:lvl>
    <w:lvl w:ilvl="2" w:tentative="0">
      <w:start w:val="1"/>
      <w:numFmt w:val="decimal"/>
      <w:suff w:val="nothing"/>
      <w:lvlText w:val="%1.%2.%3　"/>
      <w:lvlJc w:val="left"/>
      <w:pPr>
        <w:ind w:left="180"/>
      </w:pPr>
      <w:rPr>
        <w:rFonts w:hint="eastAsia" w:ascii="黑体" w:hAnsi="黑体" w:eastAsia="黑体" w:cs="Times New Roman"/>
        <w:b w:val="0"/>
        <w:i w:val="0"/>
        <w:sz w:val="21"/>
      </w:rPr>
    </w:lvl>
    <w:lvl w:ilvl="3" w:tentative="0">
      <w:start w:val="1"/>
      <w:numFmt w:val="decimal"/>
      <w:suff w:val="nothing"/>
      <w:lvlText w:val="%1.%2.%3.%4　"/>
      <w:lvlJc w:val="left"/>
      <w:pPr>
        <w:ind w:left="8400"/>
      </w:pPr>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1B5"/>
    <w:rsid w:val="002365D0"/>
    <w:rsid w:val="00311E1A"/>
    <w:rsid w:val="007051E9"/>
    <w:rsid w:val="00732CF0"/>
    <w:rsid w:val="007E6E56"/>
    <w:rsid w:val="00A041B5"/>
    <w:rsid w:val="00C651F0"/>
    <w:rsid w:val="00D23302"/>
    <w:rsid w:val="00EC4C13"/>
    <w:rsid w:val="00FD3043"/>
    <w:rsid w:val="01454539"/>
    <w:rsid w:val="015F10CC"/>
    <w:rsid w:val="01B74EC4"/>
    <w:rsid w:val="01F236B9"/>
    <w:rsid w:val="023B5151"/>
    <w:rsid w:val="024C45AA"/>
    <w:rsid w:val="032C79FE"/>
    <w:rsid w:val="03396351"/>
    <w:rsid w:val="03D77682"/>
    <w:rsid w:val="03E413C8"/>
    <w:rsid w:val="049A016A"/>
    <w:rsid w:val="04CF6C35"/>
    <w:rsid w:val="04E62F00"/>
    <w:rsid w:val="054212AC"/>
    <w:rsid w:val="05C3638A"/>
    <w:rsid w:val="066B5A49"/>
    <w:rsid w:val="07AB18AC"/>
    <w:rsid w:val="08313F63"/>
    <w:rsid w:val="08926999"/>
    <w:rsid w:val="08A17F4C"/>
    <w:rsid w:val="08B65527"/>
    <w:rsid w:val="08C00B57"/>
    <w:rsid w:val="094E0FEA"/>
    <w:rsid w:val="096B57D8"/>
    <w:rsid w:val="09A73120"/>
    <w:rsid w:val="09A92CEB"/>
    <w:rsid w:val="0A351C38"/>
    <w:rsid w:val="0A7F513E"/>
    <w:rsid w:val="0AAA529E"/>
    <w:rsid w:val="0ADE713C"/>
    <w:rsid w:val="0B2C1529"/>
    <w:rsid w:val="0B45292D"/>
    <w:rsid w:val="0B632E63"/>
    <w:rsid w:val="0B8517BD"/>
    <w:rsid w:val="0BA96114"/>
    <w:rsid w:val="0BC616DB"/>
    <w:rsid w:val="0C875DE8"/>
    <w:rsid w:val="0CAB3DAD"/>
    <w:rsid w:val="0CC06A53"/>
    <w:rsid w:val="0D434954"/>
    <w:rsid w:val="0D641D16"/>
    <w:rsid w:val="0DBB2550"/>
    <w:rsid w:val="0E17568B"/>
    <w:rsid w:val="0E360784"/>
    <w:rsid w:val="0E681374"/>
    <w:rsid w:val="0E793E0F"/>
    <w:rsid w:val="0FA22F67"/>
    <w:rsid w:val="10325F42"/>
    <w:rsid w:val="104F337C"/>
    <w:rsid w:val="106C2CCC"/>
    <w:rsid w:val="108C16E1"/>
    <w:rsid w:val="10A26AE4"/>
    <w:rsid w:val="10E97AE6"/>
    <w:rsid w:val="11104EEC"/>
    <w:rsid w:val="11142441"/>
    <w:rsid w:val="112C19A7"/>
    <w:rsid w:val="125A38E7"/>
    <w:rsid w:val="1270427E"/>
    <w:rsid w:val="128265A3"/>
    <w:rsid w:val="138947D3"/>
    <w:rsid w:val="13935DB9"/>
    <w:rsid w:val="144B6446"/>
    <w:rsid w:val="14675AD1"/>
    <w:rsid w:val="14967718"/>
    <w:rsid w:val="14DA1BB8"/>
    <w:rsid w:val="152B25AB"/>
    <w:rsid w:val="15782DC6"/>
    <w:rsid w:val="157F1268"/>
    <w:rsid w:val="15933562"/>
    <w:rsid w:val="160A2631"/>
    <w:rsid w:val="17A34A82"/>
    <w:rsid w:val="17AA1CE1"/>
    <w:rsid w:val="184130D3"/>
    <w:rsid w:val="197947B4"/>
    <w:rsid w:val="1A2F583D"/>
    <w:rsid w:val="1AD923F3"/>
    <w:rsid w:val="1B980DE2"/>
    <w:rsid w:val="1C8805ED"/>
    <w:rsid w:val="1CC94E56"/>
    <w:rsid w:val="1CEA10DD"/>
    <w:rsid w:val="1D0824A0"/>
    <w:rsid w:val="1DFD1863"/>
    <w:rsid w:val="1EEB65D4"/>
    <w:rsid w:val="1F094684"/>
    <w:rsid w:val="1F134706"/>
    <w:rsid w:val="1F4E16A3"/>
    <w:rsid w:val="20141BFD"/>
    <w:rsid w:val="20257BAC"/>
    <w:rsid w:val="20536D8D"/>
    <w:rsid w:val="212E111D"/>
    <w:rsid w:val="21380085"/>
    <w:rsid w:val="21B356B1"/>
    <w:rsid w:val="22453A0A"/>
    <w:rsid w:val="2261045B"/>
    <w:rsid w:val="22A9310C"/>
    <w:rsid w:val="22E34EC8"/>
    <w:rsid w:val="231E4DE4"/>
    <w:rsid w:val="233D0560"/>
    <w:rsid w:val="235F660D"/>
    <w:rsid w:val="237F617D"/>
    <w:rsid w:val="23AE6A09"/>
    <w:rsid w:val="23E60DEA"/>
    <w:rsid w:val="24635A04"/>
    <w:rsid w:val="25550171"/>
    <w:rsid w:val="256C06B2"/>
    <w:rsid w:val="265E716E"/>
    <w:rsid w:val="26617D16"/>
    <w:rsid w:val="26625559"/>
    <w:rsid w:val="26A12F6E"/>
    <w:rsid w:val="26D91EA6"/>
    <w:rsid w:val="2780466A"/>
    <w:rsid w:val="281032A1"/>
    <w:rsid w:val="281F337F"/>
    <w:rsid w:val="285F6856"/>
    <w:rsid w:val="28AD465A"/>
    <w:rsid w:val="29063D63"/>
    <w:rsid w:val="29AC5820"/>
    <w:rsid w:val="2ABC2A3F"/>
    <w:rsid w:val="2ACD3B7F"/>
    <w:rsid w:val="2AFE0ED2"/>
    <w:rsid w:val="2B5A075A"/>
    <w:rsid w:val="2BFC03F5"/>
    <w:rsid w:val="2C646A1D"/>
    <w:rsid w:val="2CD772CD"/>
    <w:rsid w:val="2D0A6856"/>
    <w:rsid w:val="2D0F0E9A"/>
    <w:rsid w:val="2DA12AD3"/>
    <w:rsid w:val="2DCA26E7"/>
    <w:rsid w:val="2F883A94"/>
    <w:rsid w:val="2FAB3E1B"/>
    <w:rsid w:val="303E4C2B"/>
    <w:rsid w:val="30824350"/>
    <w:rsid w:val="309F2EF0"/>
    <w:rsid w:val="30A80F12"/>
    <w:rsid w:val="30E57FD0"/>
    <w:rsid w:val="3104387A"/>
    <w:rsid w:val="325B7EBB"/>
    <w:rsid w:val="331B0488"/>
    <w:rsid w:val="335B1F32"/>
    <w:rsid w:val="33702B06"/>
    <w:rsid w:val="33A82572"/>
    <w:rsid w:val="342E5ED2"/>
    <w:rsid w:val="343F51F6"/>
    <w:rsid w:val="34B069BA"/>
    <w:rsid w:val="34FF48F6"/>
    <w:rsid w:val="353A2E9F"/>
    <w:rsid w:val="357D2DBB"/>
    <w:rsid w:val="35CA6E7E"/>
    <w:rsid w:val="36487E62"/>
    <w:rsid w:val="36801C5B"/>
    <w:rsid w:val="36E44C3D"/>
    <w:rsid w:val="37E63913"/>
    <w:rsid w:val="37ED049C"/>
    <w:rsid w:val="38506EE7"/>
    <w:rsid w:val="38623799"/>
    <w:rsid w:val="38DF408B"/>
    <w:rsid w:val="3902579A"/>
    <w:rsid w:val="3956001C"/>
    <w:rsid w:val="395A3F61"/>
    <w:rsid w:val="39C66F78"/>
    <w:rsid w:val="39D2641B"/>
    <w:rsid w:val="39D4145A"/>
    <w:rsid w:val="39F76224"/>
    <w:rsid w:val="3AFF26F9"/>
    <w:rsid w:val="3B0D6383"/>
    <w:rsid w:val="3B38514F"/>
    <w:rsid w:val="3B482310"/>
    <w:rsid w:val="3B755EB7"/>
    <w:rsid w:val="3BB37208"/>
    <w:rsid w:val="3BBB441B"/>
    <w:rsid w:val="3BD03F92"/>
    <w:rsid w:val="3C7E0DC6"/>
    <w:rsid w:val="3CA4114C"/>
    <w:rsid w:val="3CCE6B02"/>
    <w:rsid w:val="3DFB6FDC"/>
    <w:rsid w:val="3E876A18"/>
    <w:rsid w:val="3E981F24"/>
    <w:rsid w:val="3ED40D34"/>
    <w:rsid w:val="3F2568D4"/>
    <w:rsid w:val="3F6F6DA4"/>
    <w:rsid w:val="3F725D38"/>
    <w:rsid w:val="3FF37141"/>
    <w:rsid w:val="40175FE4"/>
    <w:rsid w:val="40E920EE"/>
    <w:rsid w:val="41701092"/>
    <w:rsid w:val="417B79A4"/>
    <w:rsid w:val="41A20650"/>
    <w:rsid w:val="41DE1056"/>
    <w:rsid w:val="4221275D"/>
    <w:rsid w:val="42346CB3"/>
    <w:rsid w:val="42425B42"/>
    <w:rsid w:val="424574A0"/>
    <w:rsid w:val="42D80BC3"/>
    <w:rsid w:val="430F63B0"/>
    <w:rsid w:val="433E726F"/>
    <w:rsid w:val="43693A76"/>
    <w:rsid w:val="43D74E49"/>
    <w:rsid w:val="44502657"/>
    <w:rsid w:val="44FB4730"/>
    <w:rsid w:val="45972239"/>
    <w:rsid w:val="465A4E82"/>
    <w:rsid w:val="46803747"/>
    <w:rsid w:val="46892828"/>
    <w:rsid w:val="47560EDD"/>
    <w:rsid w:val="48767D31"/>
    <w:rsid w:val="49522CC7"/>
    <w:rsid w:val="49852EE6"/>
    <w:rsid w:val="49C24890"/>
    <w:rsid w:val="49CB1085"/>
    <w:rsid w:val="4B4B1854"/>
    <w:rsid w:val="4B7D5F0C"/>
    <w:rsid w:val="4BA21344"/>
    <w:rsid w:val="4BA73774"/>
    <w:rsid w:val="4C367DAB"/>
    <w:rsid w:val="4C4D35EC"/>
    <w:rsid w:val="4C75532F"/>
    <w:rsid w:val="4C7D18D6"/>
    <w:rsid w:val="4CB15EA1"/>
    <w:rsid w:val="4CB46675"/>
    <w:rsid w:val="4CC730BA"/>
    <w:rsid w:val="4D0029F6"/>
    <w:rsid w:val="4D7566B0"/>
    <w:rsid w:val="4DE2340A"/>
    <w:rsid w:val="4E766DBB"/>
    <w:rsid w:val="4EDE4DE0"/>
    <w:rsid w:val="4F4026A1"/>
    <w:rsid w:val="506441B7"/>
    <w:rsid w:val="50973AE4"/>
    <w:rsid w:val="50A21AB2"/>
    <w:rsid w:val="51811395"/>
    <w:rsid w:val="51AF7D2B"/>
    <w:rsid w:val="51C65E54"/>
    <w:rsid w:val="51CC4FFC"/>
    <w:rsid w:val="521B4D5F"/>
    <w:rsid w:val="52330F4A"/>
    <w:rsid w:val="52A45142"/>
    <w:rsid w:val="52FD17D4"/>
    <w:rsid w:val="53476B44"/>
    <w:rsid w:val="53C41E69"/>
    <w:rsid w:val="53EB52FF"/>
    <w:rsid w:val="54892AA8"/>
    <w:rsid w:val="54924905"/>
    <w:rsid w:val="554D0952"/>
    <w:rsid w:val="56055FCB"/>
    <w:rsid w:val="560B1D37"/>
    <w:rsid w:val="56B45FCE"/>
    <w:rsid w:val="56C36D1A"/>
    <w:rsid w:val="573E3EB0"/>
    <w:rsid w:val="580A2EB4"/>
    <w:rsid w:val="58987A55"/>
    <w:rsid w:val="59003A8D"/>
    <w:rsid w:val="59B74874"/>
    <w:rsid w:val="59F14AC5"/>
    <w:rsid w:val="5A707F34"/>
    <w:rsid w:val="5AFD3DF5"/>
    <w:rsid w:val="5B56601C"/>
    <w:rsid w:val="5B81264B"/>
    <w:rsid w:val="5B9A3447"/>
    <w:rsid w:val="5B9D74B0"/>
    <w:rsid w:val="5BE24263"/>
    <w:rsid w:val="5BFF088A"/>
    <w:rsid w:val="5C715FDB"/>
    <w:rsid w:val="5C7F4155"/>
    <w:rsid w:val="5CA76218"/>
    <w:rsid w:val="5D232F67"/>
    <w:rsid w:val="5D523D9F"/>
    <w:rsid w:val="5DCD71B9"/>
    <w:rsid w:val="5E163F5B"/>
    <w:rsid w:val="5E29376B"/>
    <w:rsid w:val="5E333EA5"/>
    <w:rsid w:val="5E8C5D0F"/>
    <w:rsid w:val="5F04437B"/>
    <w:rsid w:val="5FD2456F"/>
    <w:rsid w:val="60072D3F"/>
    <w:rsid w:val="602F1F6F"/>
    <w:rsid w:val="606C7293"/>
    <w:rsid w:val="61077510"/>
    <w:rsid w:val="614B5DC4"/>
    <w:rsid w:val="620C3970"/>
    <w:rsid w:val="62CD5E9B"/>
    <w:rsid w:val="648426F7"/>
    <w:rsid w:val="64B358E7"/>
    <w:rsid w:val="64B765A8"/>
    <w:rsid w:val="64DC299D"/>
    <w:rsid w:val="651122FE"/>
    <w:rsid w:val="657A14F9"/>
    <w:rsid w:val="658F0577"/>
    <w:rsid w:val="65AA7F8D"/>
    <w:rsid w:val="661E6428"/>
    <w:rsid w:val="665807F8"/>
    <w:rsid w:val="669E06E2"/>
    <w:rsid w:val="66A00E3B"/>
    <w:rsid w:val="6731134F"/>
    <w:rsid w:val="67500E22"/>
    <w:rsid w:val="678C7B69"/>
    <w:rsid w:val="67FB154A"/>
    <w:rsid w:val="680710E9"/>
    <w:rsid w:val="68CF4F68"/>
    <w:rsid w:val="68D33960"/>
    <w:rsid w:val="692D58AC"/>
    <w:rsid w:val="69976CBB"/>
    <w:rsid w:val="6A197EC9"/>
    <w:rsid w:val="6A5648E0"/>
    <w:rsid w:val="6A640BC4"/>
    <w:rsid w:val="6A9C5220"/>
    <w:rsid w:val="6A9E36E0"/>
    <w:rsid w:val="6AFC7519"/>
    <w:rsid w:val="6C050457"/>
    <w:rsid w:val="6DDF061E"/>
    <w:rsid w:val="6EDB0A6B"/>
    <w:rsid w:val="6F28510B"/>
    <w:rsid w:val="6F50310A"/>
    <w:rsid w:val="70155F4E"/>
    <w:rsid w:val="702C7081"/>
    <w:rsid w:val="70375EF9"/>
    <w:rsid w:val="70841BE6"/>
    <w:rsid w:val="70926F8F"/>
    <w:rsid w:val="70CA371D"/>
    <w:rsid w:val="71775516"/>
    <w:rsid w:val="71CD7D09"/>
    <w:rsid w:val="720F7421"/>
    <w:rsid w:val="72110E62"/>
    <w:rsid w:val="723A7E32"/>
    <w:rsid w:val="725D58A4"/>
    <w:rsid w:val="72C35510"/>
    <w:rsid w:val="72F42C5E"/>
    <w:rsid w:val="736A771B"/>
    <w:rsid w:val="73854314"/>
    <w:rsid w:val="74186B41"/>
    <w:rsid w:val="74543009"/>
    <w:rsid w:val="74600087"/>
    <w:rsid w:val="74763D46"/>
    <w:rsid w:val="749951F7"/>
    <w:rsid w:val="74CE5E8C"/>
    <w:rsid w:val="75833497"/>
    <w:rsid w:val="75D25724"/>
    <w:rsid w:val="76315DEF"/>
    <w:rsid w:val="767B6E89"/>
    <w:rsid w:val="76996F9D"/>
    <w:rsid w:val="76E47CF5"/>
    <w:rsid w:val="777759AC"/>
    <w:rsid w:val="779C5496"/>
    <w:rsid w:val="77B75E35"/>
    <w:rsid w:val="77C46BA1"/>
    <w:rsid w:val="78062A5A"/>
    <w:rsid w:val="78A12290"/>
    <w:rsid w:val="794E4B48"/>
    <w:rsid w:val="79F868CB"/>
    <w:rsid w:val="7A5109E1"/>
    <w:rsid w:val="7A686F7E"/>
    <w:rsid w:val="7A817B0C"/>
    <w:rsid w:val="7A8E7704"/>
    <w:rsid w:val="7AD744ED"/>
    <w:rsid w:val="7AD81E5F"/>
    <w:rsid w:val="7AD93C49"/>
    <w:rsid w:val="7AFF14F5"/>
    <w:rsid w:val="7B7A57F9"/>
    <w:rsid w:val="7B862F47"/>
    <w:rsid w:val="7BAE4C06"/>
    <w:rsid w:val="7BDB0130"/>
    <w:rsid w:val="7BEE48C8"/>
    <w:rsid w:val="7C806C42"/>
    <w:rsid w:val="7CB302A3"/>
    <w:rsid w:val="7D0306B9"/>
    <w:rsid w:val="7D046D19"/>
    <w:rsid w:val="7D18050A"/>
    <w:rsid w:val="7D54141A"/>
    <w:rsid w:val="7DAE3D7A"/>
    <w:rsid w:val="7DB812C4"/>
    <w:rsid w:val="7EB208B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9"/>
    <w:pPr>
      <w:keepNext/>
      <w:keepLines/>
      <w:spacing w:beforeLines="0" w:beforeAutospacing="0" w:afterLines="0" w:afterAutospacing="0" w:line="560" w:lineRule="exact"/>
      <w:ind w:firstLine="880" w:firstLineChars="200"/>
      <w:jc w:val="left"/>
      <w:outlineLvl w:val="2"/>
    </w:pPr>
    <w:rPr>
      <w:rFonts w:ascii="楷体_GB2312" w:hAnsi="楷体_GB2312" w:eastAsia="楷体_GB2312"/>
      <w:b/>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rPr>
      <w:sz w:val="24"/>
    </w:rPr>
  </w:style>
  <w:style w:type="character" w:customStyle="1" w:styleId="9">
    <w:name w:val="页脚 Char"/>
    <w:basedOn w:val="8"/>
    <w:link w:val="4"/>
    <w:qFormat/>
    <w:uiPriority w:val="99"/>
    <w:rPr>
      <w:rFonts w:cs="Times New Roman"/>
      <w:sz w:val="18"/>
      <w:szCs w:val="18"/>
    </w:rPr>
  </w:style>
  <w:style w:type="character" w:customStyle="1" w:styleId="10">
    <w:name w:val="页眉 Char"/>
    <w:basedOn w:val="8"/>
    <w:link w:val="5"/>
    <w:qFormat/>
    <w:uiPriority w:val="99"/>
    <w:rPr>
      <w:rFonts w:cs="Times New Roman"/>
      <w:sz w:val="18"/>
      <w:szCs w:val="18"/>
    </w:rPr>
  </w:style>
  <w:style w:type="paragraph" w:customStyle="1" w:styleId="11">
    <w:name w:val="一级条标题"/>
    <w:next w:val="1"/>
    <w:qFormat/>
    <w:uiPriority w:val="99"/>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12">
    <w:name w:val="章标题"/>
    <w:next w:val="1"/>
    <w:qFormat/>
    <w:uiPriority w:val="99"/>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13">
    <w:name w:val="二级条标题"/>
    <w:basedOn w:val="11"/>
    <w:next w:val="1"/>
    <w:qFormat/>
    <w:uiPriority w:val="99"/>
    <w:pPr>
      <w:numPr>
        <w:ilvl w:val="2"/>
        <w:numId w:val="0"/>
      </w:numPr>
      <w:spacing w:before="50" w:after="50"/>
      <w:outlineLvl w:val="3"/>
    </w:pPr>
  </w:style>
  <w:style w:type="paragraph" w:customStyle="1" w:styleId="14">
    <w:name w:val="三级条标题"/>
    <w:basedOn w:val="13"/>
    <w:next w:val="1"/>
    <w:qFormat/>
    <w:uiPriority w:val="99"/>
    <w:pPr>
      <w:numPr>
        <w:ilvl w:val="3"/>
      </w:numPr>
      <w:outlineLvl w:val="4"/>
    </w:pPr>
  </w:style>
  <w:style w:type="paragraph" w:customStyle="1" w:styleId="15">
    <w:name w:val="四级条标题"/>
    <w:basedOn w:val="14"/>
    <w:next w:val="1"/>
    <w:qFormat/>
    <w:uiPriority w:val="99"/>
    <w:pPr>
      <w:numPr>
        <w:ilvl w:val="4"/>
      </w:numPr>
      <w:outlineLvl w:val="5"/>
    </w:pPr>
  </w:style>
  <w:style w:type="paragraph" w:customStyle="1" w:styleId="16">
    <w:name w:val="五级条标题"/>
    <w:basedOn w:val="15"/>
    <w:next w:val="1"/>
    <w:qFormat/>
    <w:uiPriority w:val="99"/>
    <w:pPr>
      <w:numPr>
        <w:ilvl w:val="5"/>
      </w:numPr>
      <w:outlineLvl w:val="6"/>
    </w:pPr>
  </w:style>
  <w:style w:type="paragraph" w:customStyle="1" w:styleId="17">
    <w:name w:val="p1"/>
    <w:basedOn w:val="1"/>
    <w:qFormat/>
    <w:uiPriority w:val="0"/>
    <w:pPr>
      <w:jc w:val="left"/>
    </w:pPr>
    <w:rPr>
      <w:kern w:val="0"/>
    </w:rPr>
  </w:style>
  <w:style w:type="character" w:customStyle="1" w:styleId="18">
    <w:name w:val="s1"/>
    <w:basedOn w:val="8"/>
    <w:qFormat/>
    <w:uiPriority w:val="0"/>
    <w:rPr>
      <w:rFonts w:ascii="Helvetica" w:hAnsi="Helvetica" w:eastAsia="Helvetica" w:cs="Helvetica"/>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839</Words>
  <Characters>4785</Characters>
  <Lines>39</Lines>
  <Paragraphs>11</Paragraphs>
  <TotalTime>187</TotalTime>
  <ScaleCrop>false</ScaleCrop>
  <LinksUpToDate>false</LinksUpToDate>
  <CharactersWithSpaces>5613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2020-07-24T21:21:00Z</dcterms:created>
  <dc:creator>lenovo</dc:creator>
  <cp:lastModifiedBy>Administrator</cp:lastModifiedBy>
  <cp:lastPrinted>2020-08-25T10:51:05Z</cp:lastPrinted>
  <dcterms:modified xsi:type="dcterms:W3CDTF">2020-08-25T13:25:33Z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