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哈密市殡仪服务基础项目（遗体防腐、遗体告别）收费标准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eastAsia="zh-CN" w:bidi="ar"/>
        </w:rPr>
        <w:t>表</w:t>
      </w:r>
    </w:p>
    <w:tbl>
      <w:tblPr>
        <w:tblStyle w:val="7"/>
        <w:tblpPr w:leftFromText="180" w:rightFromText="180" w:vertAnchor="text" w:horzAnchor="page" w:tblpXSpec="center" w:tblpY="309"/>
        <w:tblOverlap w:val="never"/>
        <w:tblW w:w="14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756"/>
        <w:gridCol w:w="1406"/>
        <w:gridCol w:w="2438"/>
        <w:gridCol w:w="1406"/>
        <w:gridCol w:w="3731"/>
        <w:gridCol w:w="3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服务项目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定价形式</w:t>
            </w:r>
          </w:p>
        </w:tc>
        <w:tc>
          <w:tcPr>
            <w:tcW w:w="3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收费标准</w:t>
            </w:r>
          </w:p>
        </w:tc>
        <w:tc>
          <w:tcPr>
            <w:tcW w:w="36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遗体防腐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采用化学药剂等防腐保存遗体。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3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400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eastAsia="zh-CN"/>
              </w:rPr>
              <w:t>元/具</w:t>
            </w:r>
          </w:p>
        </w:tc>
        <w:tc>
          <w:tcPr>
            <w:tcW w:w="36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常温条件下遗体3天以内不腐烂，3天以上防腐或家属特殊要求，由双方协商收费。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66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遗体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告别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遗体整容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对遗体容貌进行基础的修饰和美化，含面部消毒、清洁、口眼闭合、发型服饰整理、剃须、化妆等。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3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180元/具</w:t>
            </w:r>
          </w:p>
        </w:tc>
        <w:tc>
          <w:tcPr>
            <w:tcW w:w="36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其中：面部消毒、口眼闭合、清洁50元/具，遗体更衣80元/具，发型整理、剃须、化妆50元/具。如只提供部分服务，按对应项目标准收取。非正常死亡、特殊遗体、上门服务及家属特殊要求，由双方协商收费。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告别厅设施设备租用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提供哀悼、祭奠、追思逝者的礼厅（含礼厅内电子显示屏、尸棺、围棺简易花饰、花架、像架、哀乐、桌椅等固定布置物品）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3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大厅500元/场次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中厅230元/场次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小厅110元/场次</w:t>
            </w:r>
          </w:p>
        </w:tc>
        <w:tc>
          <w:tcPr>
            <w:tcW w:w="36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小厅为100平方米及以下，中厅为100平方米-300平方米，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eastAsia="zh-CN"/>
              </w:rPr>
              <w:t>大厅为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300平方米及以上。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66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守灵间设施设备租用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提供守灵的礼厅（含礼厅内固定布置物品）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3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单间（不含休息室）收费100元/间·天；套间按配套休息室面积划分为：配套休息室面积60平方米及以下收费120元/套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pacing w:val="11"/>
                <w:kern w:val="2"/>
                <w:sz w:val="21"/>
                <w:szCs w:val="21"/>
                <w:u w:val="none"/>
                <w:lang w:val="en-US" w:eastAsia="zh-CN" w:bidi="ar-SA"/>
              </w:rPr>
              <w:t>·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天，配套休息室面积60平方米以上收费160元/套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pacing w:val="11"/>
                <w:kern w:val="2"/>
                <w:sz w:val="21"/>
                <w:szCs w:val="21"/>
                <w:u w:val="none"/>
                <w:lang w:val="en-US" w:eastAsia="zh-CN" w:bidi="ar-SA"/>
              </w:rPr>
              <w:t>·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天。</w:t>
            </w:r>
          </w:p>
        </w:tc>
        <w:tc>
          <w:tcPr>
            <w:tcW w:w="36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不足（含）12小时按半天计算，超过12小时不足24小时按全天计算。该项费用与遗体存放不得重复收费。</w:t>
            </w:r>
          </w:p>
        </w:tc>
      </w:tr>
    </w:tbl>
    <w:p>
      <w:pPr>
        <w:ind w:firstLine="48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备注：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以上价格为最高指导价，不得上浮，下浮不限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服务内容由行业主管部门（民政部门）负责解释。</w:t>
      </w:r>
    </w:p>
    <w:p>
      <w:pPr>
        <w:pStyle w:val="4"/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哈密市公益性公墓收费标准表</w:t>
      </w:r>
    </w:p>
    <w:tbl>
      <w:tblPr>
        <w:tblStyle w:val="7"/>
        <w:tblpPr w:leftFromText="180" w:rightFromText="180" w:vertAnchor="text" w:horzAnchor="page" w:tblpXSpec="center" w:tblpY="309"/>
        <w:tblOverlap w:val="never"/>
        <w:tblW w:w="147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2475"/>
        <w:gridCol w:w="1763"/>
        <w:gridCol w:w="3112"/>
        <w:gridCol w:w="1575"/>
        <w:gridCol w:w="2869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2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服务项目</w:t>
            </w:r>
          </w:p>
        </w:tc>
        <w:tc>
          <w:tcPr>
            <w:tcW w:w="48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定价形式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收费单位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8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公益性公墓价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格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墓地安葬（放）逝者遗体、遗骸的安放葬设施。</w:t>
            </w:r>
          </w:p>
        </w:tc>
        <w:tc>
          <w:tcPr>
            <w:tcW w:w="31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一类墓（含墓穴挖坑、四壁砌砖、水泥盖板、墓碑加刻字）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单体墓位收费3200元/座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合葬墓位收费5000元/座</w:t>
            </w:r>
          </w:p>
        </w:tc>
        <w:tc>
          <w:tcPr>
            <w:tcW w:w="21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8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二类墓（含墓穴挖坑、四壁砌砖贴瓷砖、水泥盖板、墓碑加刻字）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单体墓位收费3500元/座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合葬墓位收费5500元/座</w:t>
            </w:r>
          </w:p>
        </w:tc>
        <w:tc>
          <w:tcPr>
            <w:tcW w:w="21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8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墓穴封口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（家属根据需要自行选择）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机械封口200元，人工封口300元，家属有特殊需求的由双方协商收费，最高不超过500元。</w:t>
            </w:r>
          </w:p>
        </w:tc>
        <w:tc>
          <w:tcPr>
            <w:tcW w:w="21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公益性公墓维护管理费</w:t>
            </w:r>
          </w:p>
        </w:tc>
        <w:tc>
          <w:tcPr>
            <w:tcW w:w="48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对公墓设施进行维修、保养和管理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政府指导价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20元/年/座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一次性收费不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超过20年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，自购墓之日起计算。超过20年的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按照国家有关规定执行。</w:t>
            </w:r>
          </w:p>
        </w:tc>
      </w:tr>
    </w:tbl>
    <w:p>
      <w:pPr>
        <w:ind w:firstLine="480" w:firstLineChars="200"/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sectPr>
          <w:pgSz w:w="16838" w:h="11906" w:orient="landscape"/>
          <w:pgMar w:top="1474" w:right="1814" w:bottom="1417" w:left="1814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备注：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以上价格为最高指导价，不得上浮，下浮不限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服务内容由行业主管部门（民政部门）负责解释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</w:p>
    <w:p/>
    <w:sectPr>
      <w:pgSz w:w="16838" w:h="11906" w:orient="landscape"/>
      <w:pgMar w:top="1474" w:right="1814" w:bottom="1417" w:left="181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E481B"/>
    <w:rsid w:val="20E52D74"/>
    <w:rsid w:val="671E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2026-10-19T03:33:00Z</dcterms:created>
  <dc:creator>Administrator</dc:creator>
  <cp:lastModifiedBy>Administrator</cp:lastModifiedBy>
  <dcterms:modified xsi:type="dcterms:W3CDTF">2026-10-19T03:34:39Z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B616B9AB08C14654B7E1871F0B29A591</vt:lpwstr>
  </property>
</Properties>
</file>